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2B914">
      <w:pPr>
        <w:widowControl/>
        <w:wordWrap w:val="0"/>
        <w:spacing w:before="100" w:beforeAutospacing="1" w:after="100" w:afterAutospacing="1" w:line="360" w:lineRule="auto"/>
        <w:jc w:val="left"/>
        <w:rPr>
          <w:rFonts w:eastAsia="仿宋_GB2312"/>
          <w:color w:val="333333"/>
          <w:spacing w:val="40"/>
          <w:kern w:val="0"/>
          <w:sz w:val="28"/>
        </w:rPr>
      </w:pPr>
    </w:p>
    <w:p w14:paraId="1207A356">
      <w:pPr>
        <w:widowControl/>
        <w:wordWrap w:val="0"/>
        <w:spacing w:before="100" w:beforeAutospacing="1" w:after="100" w:afterAutospacing="1" w:line="360" w:lineRule="auto"/>
        <w:jc w:val="left"/>
        <w:rPr>
          <w:rFonts w:eastAsia="仿宋_GB2312"/>
          <w:color w:val="333333"/>
          <w:spacing w:val="40"/>
          <w:kern w:val="0"/>
          <w:sz w:val="28"/>
        </w:rPr>
      </w:pPr>
    </w:p>
    <w:p w14:paraId="04EB78F1">
      <w:pPr>
        <w:widowControl/>
        <w:wordWrap w:val="0"/>
        <w:spacing w:before="100" w:beforeAutospacing="1" w:after="100" w:afterAutospacing="1" w:line="360" w:lineRule="auto"/>
        <w:jc w:val="center"/>
        <w:rPr>
          <w:rFonts w:hint="eastAsia" w:eastAsia="华文新魏"/>
          <w:b/>
          <w:bCs/>
          <w:spacing w:val="40"/>
          <w:kern w:val="0"/>
          <w:sz w:val="80"/>
          <w:lang w:eastAsia="zh-CN"/>
        </w:rPr>
      </w:pPr>
    </w:p>
    <w:p w14:paraId="62483CFC">
      <w:pPr>
        <w:widowControl/>
        <w:wordWrap w:val="0"/>
        <w:spacing w:before="100" w:beforeAutospacing="1" w:after="100" w:afterAutospacing="1" w:line="360" w:lineRule="auto"/>
        <w:jc w:val="center"/>
        <w:rPr>
          <w:rFonts w:eastAsia="华文新魏"/>
          <w:b/>
          <w:bCs/>
          <w:spacing w:val="40"/>
          <w:kern w:val="0"/>
          <w:sz w:val="80"/>
        </w:rPr>
      </w:pPr>
      <w:r>
        <w:rPr>
          <w:rFonts w:hint="eastAsia" w:eastAsia="华文新魏"/>
          <w:b/>
          <w:bCs/>
          <w:spacing w:val="40"/>
          <w:kern w:val="0"/>
          <w:sz w:val="80"/>
          <w:lang w:val="en-US" w:eastAsia="zh-CN"/>
        </w:rPr>
        <w:t>理论课程</w:t>
      </w:r>
      <w:r>
        <w:rPr>
          <w:rFonts w:eastAsia="华文新魏"/>
          <w:b/>
          <w:bCs/>
          <w:spacing w:val="40"/>
          <w:kern w:val="0"/>
          <w:sz w:val="80"/>
        </w:rPr>
        <w:t>教学大纲</w:t>
      </w:r>
    </w:p>
    <w:p w14:paraId="03B08BC1">
      <w:pPr>
        <w:widowControl/>
        <w:wordWrap w:val="0"/>
        <w:spacing w:before="100" w:beforeAutospacing="1" w:after="100" w:afterAutospacing="1" w:line="360" w:lineRule="auto"/>
        <w:jc w:val="center"/>
        <w:rPr>
          <w:kern w:val="0"/>
          <w:sz w:val="24"/>
        </w:rPr>
      </w:pPr>
    </w:p>
    <w:p w14:paraId="2D98C6F3">
      <w:pPr>
        <w:widowControl/>
        <w:wordWrap w:val="0"/>
        <w:spacing w:before="100" w:beforeAutospacing="1" w:after="100" w:afterAutospacing="1" w:line="360" w:lineRule="auto"/>
        <w:jc w:val="center"/>
        <w:rPr>
          <w:kern w:val="0"/>
          <w:sz w:val="24"/>
        </w:rPr>
      </w:pPr>
    </w:p>
    <w:p w14:paraId="7AD09775">
      <w:pPr>
        <w:widowControl/>
        <w:wordWrap w:val="0"/>
        <w:spacing w:before="100" w:beforeAutospacing="1" w:after="100" w:afterAutospacing="1" w:line="360" w:lineRule="auto"/>
        <w:jc w:val="center"/>
        <w:rPr>
          <w:kern w:val="0"/>
          <w:sz w:val="24"/>
        </w:rPr>
      </w:pPr>
    </w:p>
    <w:p w14:paraId="42B6481F">
      <w:pPr>
        <w:widowControl/>
        <w:wordWrap w:val="0"/>
        <w:spacing w:before="100" w:beforeAutospacing="1" w:after="100" w:afterAutospacing="1" w:line="360" w:lineRule="auto"/>
        <w:jc w:val="center"/>
        <w:rPr>
          <w:kern w:val="0"/>
          <w:sz w:val="24"/>
        </w:rPr>
      </w:pPr>
    </w:p>
    <w:p w14:paraId="7467EDF7">
      <w:pPr>
        <w:widowControl/>
        <w:wordWrap w:val="0"/>
        <w:spacing w:before="100" w:beforeAutospacing="1" w:after="100" w:afterAutospacing="1" w:line="360" w:lineRule="auto"/>
        <w:jc w:val="center"/>
        <w:rPr>
          <w:kern w:val="0"/>
          <w:sz w:val="24"/>
        </w:rPr>
      </w:pPr>
    </w:p>
    <w:p w14:paraId="2B9FE7F4">
      <w:pPr>
        <w:widowControl/>
        <w:wordWrap w:val="0"/>
        <w:spacing w:before="100" w:beforeAutospacing="1" w:after="100" w:afterAutospacing="1" w:line="360" w:lineRule="auto"/>
        <w:jc w:val="center"/>
        <w:rPr>
          <w:kern w:val="0"/>
          <w:sz w:val="24"/>
        </w:rPr>
      </w:pPr>
    </w:p>
    <w:p w14:paraId="6A1D4F6C">
      <w:pPr>
        <w:widowControl/>
        <w:wordWrap w:val="0"/>
        <w:spacing w:before="100" w:beforeAutospacing="1" w:after="100" w:afterAutospacing="1" w:line="360" w:lineRule="auto"/>
        <w:jc w:val="center"/>
        <w:rPr>
          <w:kern w:val="0"/>
          <w:sz w:val="24"/>
        </w:rPr>
      </w:pPr>
    </w:p>
    <w:p w14:paraId="49D36276">
      <w:pPr>
        <w:widowControl/>
        <w:wordWrap w:val="0"/>
        <w:spacing w:before="100" w:beforeAutospacing="1" w:after="100" w:afterAutospacing="1" w:line="360" w:lineRule="auto"/>
        <w:jc w:val="center"/>
        <w:rPr>
          <w:kern w:val="0"/>
          <w:sz w:val="24"/>
        </w:rPr>
      </w:pPr>
    </w:p>
    <w:p w14:paraId="51E12869">
      <w:pPr>
        <w:widowControl/>
        <w:wordWrap w:val="0"/>
        <w:spacing w:before="100" w:beforeAutospacing="1" w:after="100" w:afterAutospacing="1" w:line="360" w:lineRule="auto"/>
        <w:jc w:val="center"/>
        <w:rPr>
          <w:kern w:val="0"/>
          <w:sz w:val="24"/>
        </w:rPr>
      </w:pPr>
    </w:p>
    <w:p w14:paraId="50F9732F">
      <w:pPr>
        <w:widowControl/>
        <w:wordWrap w:val="0"/>
        <w:spacing w:before="100" w:beforeAutospacing="1" w:after="100" w:afterAutospacing="1" w:line="360" w:lineRule="auto"/>
        <w:jc w:val="center"/>
        <w:rPr>
          <w:rFonts w:eastAsia="黑体"/>
          <w:b/>
          <w:bCs/>
          <w:spacing w:val="40"/>
          <w:kern w:val="0"/>
          <w:sz w:val="34"/>
        </w:rPr>
      </w:pPr>
    </w:p>
    <w:p w14:paraId="4BF57FBB">
      <w:pPr>
        <w:widowControl/>
        <w:wordWrap w:val="0"/>
        <w:spacing w:before="100" w:beforeAutospacing="1" w:after="100" w:afterAutospacing="1" w:line="360" w:lineRule="auto"/>
        <w:jc w:val="center"/>
        <w:rPr>
          <w:rFonts w:eastAsia="黑体"/>
          <w:b/>
          <w:bCs/>
          <w:spacing w:val="40"/>
          <w:kern w:val="0"/>
          <w:sz w:val="34"/>
        </w:rPr>
      </w:pPr>
    </w:p>
    <w:p w14:paraId="58CFA47F">
      <w:pPr>
        <w:widowControl/>
        <w:wordWrap w:val="0"/>
        <w:spacing w:before="100" w:beforeAutospacing="1" w:after="100" w:afterAutospacing="1" w:line="360" w:lineRule="auto"/>
        <w:jc w:val="center"/>
        <w:rPr>
          <w:rFonts w:eastAsia="黑体"/>
          <w:b/>
          <w:bCs/>
          <w:spacing w:val="40"/>
          <w:kern w:val="0"/>
          <w:sz w:val="34"/>
        </w:rPr>
      </w:pPr>
    </w:p>
    <w:p w14:paraId="1BC6BF75">
      <w:pPr>
        <w:numPr>
          <w:ilvl w:val="0"/>
          <w:numId w:val="1"/>
        </w:numPr>
        <w:adjustRightInd/>
        <w:spacing w:before="156" w:beforeLines="50" w:line="360" w:lineRule="auto"/>
        <w:jc w:val="both"/>
        <w:textAlignment w:val="auto"/>
        <w:rPr>
          <w:rFonts w:hint="eastAsia" w:ascii="黑体"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课程基本信息</w:t>
      </w:r>
    </w:p>
    <w:p w14:paraId="793B380D">
      <w:pPr>
        <w:spacing w:line="360" w:lineRule="auto"/>
        <w:rPr>
          <w:rFonts w:hint="eastAsia" w:ascii="黑体" w:eastAsia="黑体" w:cs="Times New Roman"/>
          <w:b/>
          <w:bCs/>
          <w:color w:val="0000FF"/>
          <w:kern w:val="2"/>
          <w:sz w:val="28"/>
          <w:szCs w:val="28"/>
          <w:lang w:val="en-US" w:eastAsia="zh-CN" w:bidi="ar-SA"/>
        </w:rPr>
      </w:pPr>
      <w:r>
        <w:rPr>
          <w:rFonts w:hint="eastAsia"/>
          <w:b/>
          <w:bCs/>
          <w:color w:val="0000FF"/>
          <w:kern w:val="0"/>
          <w:sz w:val="24"/>
          <w:szCs w:val="24"/>
          <w:lang w:val="en-US" w:eastAsia="zh-CN"/>
        </w:rPr>
        <w:t>示例：</w:t>
      </w:r>
    </w:p>
    <w:p w14:paraId="2BC354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b/>
          <w:color w:val="0000FF"/>
          <w:sz w:val="24"/>
          <w:szCs w:val="24"/>
        </w:rPr>
        <w:t>课程代码：</w:t>
      </w:r>
      <w:r>
        <w:rPr>
          <w:rFonts w:hint="eastAsia"/>
          <w:sz w:val="24"/>
          <w:szCs w:val="24"/>
          <w:lang w:val="en-US" w:eastAsia="zh-CN"/>
        </w:rPr>
        <w:t>****</w:t>
      </w:r>
    </w:p>
    <w:p w14:paraId="608F20A5">
      <w:pPr>
        <w:spacing w:line="360" w:lineRule="auto"/>
        <w:rPr>
          <w:rFonts w:hint="default" w:eastAsia="宋体"/>
          <w:sz w:val="24"/>
          <w:szCs w:val="24"/>
          <w:lang w:val="en-US" w:eastAsia="zh-CN"/>
        </w:rPr>
      </w:pPr>
      <w:r>
        <w:rPr>
          <w:b/>
          <w:color w:val="0000FF"/>
          <w:sz w:val="24"/>
          <w:szCs w:val="24"/>
        </w:rPr>
        <w:t>课程名称：</w:t>
      </w:r>
      <w:r>
        <w:rPr>
          <w:rFonts w:hint="eastAsia"/>
          <w:sz w:val="24"/>
          <w:szCs w:val="24"/>
          <w:lang w:val="en-US" w:eastAsia="zh-CN"/>
        </w:rPr>
        <w:t>****</w:t>
      </w:r>
    </w:p>
    <w:p w14:paraId="02A77CBC">
      <w:pPr>
        <w:spacing w:line="360" w:lineRule="auto"/>
        <w:rPr>
          <w:sz w:val="24"/>
          <w:szCs w:val="24"/>
        </w:rPr>
      </w:pPr>
      <w:r>
        <w:rPr>
          <w:b/>
          <w:color w:val="0000FF"/>
          <w:sz w:val="24"/>
          <w:szCs w:val="24"/>
        </w:rPr>
        <w:t>英文名称：</w:t>
      </w:r>
      <w:r>
        <w:rPr>
          <w:rFonts w:hint="eastAsia"/>
          <w:sz w:val="24"/>
          <w:szCs w:val="24"/>
          <w:lang w:val="en-US" w:eastAsia="zh-CN"/>
        </w:rPr>
        <w:t>****</w:t>
      </w:r>
      <w:r>
        <w:rPr>
          <w:sz w:val="24"/>
          <w:szCs w:val="24"/>
        </w:rPr>
        <w:t xml:space="preserve"> </w:t>
      </w:r>
    </w:p>
    <w:p w14:paraId="2B4043A8">
      <w:pPr>
        <w:spacing w:line="360" w:lineRule="auto"/>
        <w:rPr>
          <w:rFonts w:hint="eastAsia" w:eastAsia="宋体"/>
          <w:b/>
          <w:color w:val="0000FF"/>
          <w:sz w:val="24"/>
          <w:szCs w:val="24"/>
          <w:lang w:val="en-US" w:eastAsia="zh-CN"/>
        </w:rPr>
      </w:pPr>
      <w:r>
        <w:rPr>
          <w:b/>
          <w:color w:val="0000FF"/>
          <w:sz w:val="24"/>
          <w:szCs w:val="24"/>
        </w:rPr>
        <w:t>课程性质：</w:t>
      </w:r>
      <w:r>
        <w:rPr>
          <w:rFonts w:hint="eastAsia" w:ascii="MS Mincho" w:hAnsi="MS Mincho" w:cs="MS Mincho"/>
          <w:sz w:val="24"/>
          <w:szCs w:val="24"/>
        </w:rPr>
        <w:sym w:font="Wingdings 2" w:char="00A3"/>
      </w:r>
      <w:r>
        <w:rPr>
          <w:rFonts w:hint="eastAsia" w:ascii="MS Mincho" w:hAnsi="MS Mincho" w:cs="MS Mincho"/>
          <w:sz w:val="24"/>
          <w:szCs w:val="24"/>
          <w:lang w:val="en-US" w:eastAsia="zh-CN"/>
        </w:rPr>
        <w:t xml:space="preserve">必修  </w:t>
      </w:r>
      <w:r>
        <w:rPr>
          <w:rFonts w:hint="eastAsia" w:ascii="MS Mincho" w:hAnsi="MS Mincho" w:cs="MS Mincho"/>
          <w:sz w:val="24"/>
          <w:szCs w:val="24"/>
        </w:rPr>
        <w:sym w:font="Wingdings 2" w:char="00A3"/>
      </w:r>
      <w:r>
        <w:rPr>
          <w:rFonts w:hint="eastAsia" w:ascii="MS Mincho" w:hAnsi="MS Mincho" w:cs="MS Mincho"/>
          <w:sz w:val="24"/>
          <w:szCs w:val="24"/>
          <w:lang w:val="en-US" w:eastAsia="zh-CN"/>
        </w:rPr>
        <w:t>选修</w:t>
      </w:r>
    </w:p>
    <w:p w14:paraId="5FEBD7A4">
      <w:pPr>
        <w:spacing w:line="360" w:lineRule="auto"/>
        <w:rPr>
          <w:rFonts w:hint="eastAsia" w:ascii="MS Mincho" w:hAnsi="MS Mincho" w:cs="MS Mincho"/>
          <w:sz w:val="24"/>
          <w:szCs w:val="24"/>
        </w:rPr>
      </w:pPr>
      <w:r>
        <w:rPr>
          <w:b/>
          <w:color w:val="0000FF"/>
          <w:sz w:val="24"/>
          <w:szCs w:val="24"/>
        </w:rPr>
        <w:t>课程</w:t>
      </w:r>
      <w:r>
        <w:rPr>
          <w:rFonts w:hint="eastAsia"/>
          <w:b/>
          <w:color w:val="0000FF"/>
          <w:sz w:val="24"/>
          <w:szCs w:val="24"/>
          <w:lang w:val="en-US" w:eastAsia="zh-CN"/>
        </w:rPr>
        <w:t>类别</w:t>
      </w:r>
      <w:r>
        <w:rPr>
          <w:b/>
          <w:color w:val="0000FF"/>
          <w:sz w:val="24"/>
          <w:szCs w:val="24"/>
        </w:rPr>
        <w:t>：</w:t>
      </w:r>
      <w:r>
        <w:rPr>
          <w:rFonts w:hint="eastAsia" w:ascii="MS Mincho" w:hAnsi="MS Mincho" w:cs="MS Mincho"/>
          <w:sz w:val="24"/>
          <w:szCs w:val="24"/>
        </w:rPr>
        <w:sym w:font="Wingdings 2" w:char="00A3"/>
      </w:r>
      <w:r>
        <w:rPr>
          <w:rFonts w:hint="eastAsia"/>
          <w:sz w:val="24"/>
          <w:szCs w:val="24"/>
        </w:rPr>
        <w:t>通识教育</w:t>
      </w:r>
      <w:r>
        <w:rPr>
          <w:rFonts w:hint="eastAsia"/>
          <w:sz w:val="24"/>
          <w:szCs w:val="24"/>
          <w:lang w:val="en-US" w:eastAsia="zh-CN"/>
        </w:rPr>
        <w:t>课程</w:t>
      </w:r>
      <w:r>
        <w:rPr>
          <w:rFonts w:hint="eastAsia"/>
          <w:sz w:val="24"/>
          <w:szCs w:val="24"/>
        </w:rPr>
        <w:t xml:space="preserve"> </w:t>
      </w:r>
      <w:r>
        <w:rPr>
          <w:rFonts w:hint="eastAsia" w:ascii="MS Mincho" w:hAnsi="MS Mincho" w:cs="MS Mincho"/>
          <w:sz w:val="24"/>
          <w:szCs w:val="24"/>
        </w:rPr>
        <w:t xml:space="preserve"> </w:t>
      </w:r>
      <w:r>
        <w:rPr>
          <w:rFonts w:hint="eastAsia" w:ascii="MS Mincho" w:hAnsi="MS Mincho" w:cs="MS Mincho"/>
          <w:sz w:val="24"/>
          <w:szCs w:val="24"/>
        </w:rPr>
        <w:sym w:font="Wingdings 2" w:char="00A3"/>
      </w:r>
      <w:r>
        <w:rPr>
          <w:rFonts w:hint="eastAsia"/>
          <w:sz w:val="24"/>
          <w:szCs w:val="24"/>
          <w:lang w:val="en-US" w:eastAsia="zh-CN"/>
        </w:rPr>
        <w:t>公共基础课程</w:t>
      </w:r>
      <w:r>
        <w:rPr>
          <w:rFonts w:hint="eastAsia"/>
          <w:sz w:val="24"/>
          <w:szCs w:val="24"/>
        </w:rPr>
        <w:t xml:space="preserve">  </w:t>
      </w:r>
      <w:r>
        <w:rPr>
          <w:rFonts w:hint="eastAsia" w:ascii="MS Mincho" w:hAnsi="MS Mincho" w:cs="MS Mincho"/>
          <w:sz w:val="24"/>
          <w:szCs w:val="24"/>
        </w:rPr>
        <w:sym w:font="Wingdings 2" w:char="00A3"/>
      </w:r>
      <w:r>
        <w:rPr>
          <w:rFonts w:hint="eastAsia" w:ascii="MS Mincho" w:hAnsi="MS Mincho" w:cs="MS Mincho"/>
          <w:sz w:val="24"/>
          <w:szCs w:val="24"/>
        </w:rPr>
        <w:t>专业教育</w:t>
      </w:r>
      <w:r>
        <w:rPr>
          <w:rFonts w:hint="eastAsia" w:ascii="MS Mincho" w:hAnsi="MS Mincho" w:cs="MS Mincho"/>
          <w:sz w:val="24"/>
          <w:szCs w:val="24"/>
          <w:lang w:val="en-US" w:eastAsia="zh-CN"/>
        </w:rPr>
        <w:t>课程</w:t>
      </w:r>
    </w:p>
    <w:p w14:paraId="6991C032">
      <w:pPr>
        <w:spacing w:line="360" w:lineRule="auto"/>
        <w:rPr>
          <w:sz w:val="24"/>
          <w:szCs w:val="24"/>
        </w:rPr>
      </w:pPr>
      <w:r>
        <w:rPr>
          <w:b/>
          <w:color w:val="0000FF"/>
          <w:sz w:val="24"/>
          <w:szCs w:val="24"/>
        </w:rPr>
        <w:t>适用对象：</w:t>
      </w:r>
      <w:r>
        <w:rPr>
          <w:rFonts w:hint="eastAsia"/>
          <w:sz w:val="24"/>
          <w:szCs w:val="24"/>
          <w:lang w:val="en-US" w:eastAsia="zh-CN"/>
        </w:rPr>
        <w:t>**</w:t>
      </w:r>
      <w:r>
        <w:rPr>
          <w:sz w:val="24"/>
          <w:szCs w:val="24"/>
        </w:rPr>
        <w:t>专业</w:t>
      </w:r>
      <w:r>
        <w:rPr>
          <w:rFonts w:hint="eastAsia"/>
          <w:sz w:val="24"/>
          <w:szCs w:val="24"/>
          <w:lang w:val="en-US" w:eastAsia="zh-CN"/>
        </w:rPr>
        <w:t>**</w:t>
      </w:r>
      <w:r>
        <w:rPr>
          <w:sz w:val="24"/>
          <w:szCs w:val="24"/>
        </w:rPr>
        <w:t>级学生</w:t>
      </w:r>
    </w:p>
    <w:p w14:paraId="7BE5957C">
      <w:pPr>
        <w:spacing w:line="360" w:lineRule="auto"/>
        <w:rPr>
          <w:sz w:val="24"/>
          <w:szCs w:val="24"/>
        </w:rPr>
      </w:pPr>
      <w:r>
        <w:rPr>
          <w:b/>
          <w:color w:val="0000FF"/>
          <w:sz w:val="24"/>
          <w:szCs w:val="24"/>
        </w:rPr>
        <w:t>学时/学分：</w:t>
      </w:r>
      <w:r>
        <w:rPr>
          <w:rFonts w:hint="eastAsia"/>
          <w:sz w:val="24"/>
          <w:szCs w:val="24"/>
          <w:lang w:val="en-US" w:eastAsia="zh-CN"/>
        </w:rPr>
        <w:t>**</w:t>
      </w:r>
      <w:r>
        <w:rPr>
          <w:sz w:val="24"/>
          <w:szCs w:val="24"/>
        </w:rPr>
        <w:t>学时/</w:t>
      </w:r>
      <w:r>
        <w:rPr>
          <w:rFonts w:hint="eastAsia"/>
          <w:sz w:val="24"/>
          <w:szCs w:val="24"/>
          <w:lang w:val="en-US" w:eastAsia="zh-CN"/>
        </w:rPr>
        <w:t>**</w:t>
      </w:r>
      <w:r>
        <w:rPr>
          <w:sz w:val="24"/>
          <w:szCs w:val="24"/>
        </w:rPr>
        <w:t>学分</w:t>
      </w:r>
    </w:p>
    <w:p w14:paraId="004DD236">
      <w:pPr>
        <w:spacing w:line="360" w:lineRule="auto"/>
        <w:rPr>
          <w:bCs/>
          <w:kern w:val="0"/>
          <w:sz w:val="24"/>
          <w:szCs w:val="24"/>
        </w:rPr>
      </w:pPr>
      <w:r>
        <w:rPr>
          <w:b/>
          <w:bCs/>
          <w:color w:val="0000FF"/>
          <w:kern w:val="0"/>
          <w:sz w:val="24"/>
          <w:szCs w:val="24"/>
        </w:rPr>
        <w:t>开课单位：</w:t>
      </w:r>
      <w:r>
        <w:rPr>
          <w:rFonts w:hint="eastAsia"/>
          <w:bCs/>
          <w:kern w:val="0"/>
          <w:sz w:val="24"/>
          <w:szCs w:val="24"/>
          <w:lang w:val="en-US" w:eastAsia="zh-CN"/>
        </w:rPr>
        <w:t>**</w:t>
      </w:r>
      <w:r>
        <w:rPr>
          <w:bCs/>
          <w:kern w:val="0"/>
          <w:sz w:val="24"/>
          <w:szCs w:val="24"/>
        </w:rPr>
        <w:t>学院</w:t>
      </w:r>
    </w:p>
    <w:p w14:paraId="11969C5A">
      <w:pPr>
        <w:spacing w:line="360" w:lineRule="auto"/>
        <w:rPr>
          <w:rFonts w:hint="default"/>
          <w:b/>
          <w:bCs/>
          <w:color w:val="0000FF"/>
          <w:kern w:val="0"/>
          <w:sz w:val="24"/>
          <w:szCs w:val="24"/>
          <w:lang w:val="en-US" w:eastAsia="zh-CN"/>
        </w:rPr>
      </w:pPr>
      <w:r>
        <w:rPr>
          <w:rFonts w:hint="eastAsia"/>
          <w:b/>
          <w:bCs/>
          <w:color w:val="0000FF"/>
          <w:kern w:val="0"/>
          <w:sz w:val="24"/>
          <w:szCs w:val="24"/>
          <w:lang w:val="en-US" w:eastAsia="zh-CN"/>
        </w:rPr>
        <w:t>开课学期：</w:t>
      </w:r>
      <w:r>
        <w:rPr>
          <w:rFonts w:hint="eastAsia"/>
          <w:bCs/>
          <w:kern w:val="0"/>
          <w:sz w:val="24"/>
          <w:szCs w:val="24"/>
          <w:lang w:val="en-US" w:eastAsia="zh-CN"/>
        </w:rPr>
        <w:t>**学期</w:t>
      </w:r>
    </w:p>
    <w:p w14:paraId="1327366D">
      <w:pPr>
        <w:spacing w:line="360" w:lineRule="auto"/>
        <w:rPr>
          <w:bCs/>
          <w:kern w:val="0"/>
          <w:sz w:val="24"/>
          <w:szCs w:val="24"/>
        </w:rPr>
      </w:pPr>
      <w:r>
        <w:rPr>
          <w:b/>
          <w:bCs/>
          <w:color w:val="0000FF"/>
          <w:kern w:val="0"/>
          <w:sz w:val="24"/>
          <w:szCs w:val="24"/>
        </w:rPr>
        <w:t>先修课程：</w:t>
      </w:r>
      <w:r>
        <w:rPr>
          <w:rFonts w:hint="eastAsia"/>
          <w:color w:val="auto"/>
          <w:sz w:val="24"/>
          <w:szCs w:val="24"/>
          <w:highlight w:val="none"/>
        </w:rPr>
        <w:t>高等数学、大学物理、电路</w:t>
      </w:r>
    </w:p>
    <w:p w14:paraId="29C8F360">
      <w:pPr>
        <w:spacing w:line="360" w:lineRule="auto"/>
        <w:rPr>
          <w:bCs/>
          <w:kern w:val="0"/>
          <w:sz w:val="24"/>
          <w:szCs w:val="24"/>
        </w:rPr>
      </w:pPr>
      <w:r>
        <w:rPr>
          <w:b/>
          <w:bCs/>
          <w:color w:val="0000FF"/>
          <w:kern w:val="0"/>
          <w:sz w:val="24"/>
          <w:szCs w:val="24"/>
        </w:rPr>
        <w:t>选用教材：</w:t>
      </w:r>
      <w:r>
        <w:rPr>
          <w:rFonts w:hint="eastAsia"/>
          <w:color w:val="auto"/>
          <w:sz w:val="24"/>
          <w:szCs w:val="24"/>
          <w:highlight w:val="none"/>
        </w:rPr>
        <w:t>《数字电路与逻辑设计》（第2版），李晓辉等，电子工业出版社，2017年</w:t>
      </w:r>
    </w:p>
    <w:p w14:paraId="4A35C4B4">
      <w:pPr>
        <w:spacing w:line="360" w:lineRule="auto"/>
        <w:rPr>
          <w:b/>
          <w:bCs/>
          <w:color w:val="0000FF"/>
          <w:kern w:val="0"/>
          <w:sz w:val="24"/>
          <w:szCs w:val="24"/>
        </w:rPr>
      </w:pPr>
      <w:r>
        <w:rPr>
          <w:b/>
          <w:bCs/>
          <w:color w:val="0000FF"/>
          <w:kern w:val="0"/>
          <w:sz w:val="24"/>
          <w:szCs w:val="24"/>
        </w:rPr>
        <w:t>参考书目：</w:t>
      </w:r>
    </w:p>
    <w:p w14:paraId="14AFFA9E">
      <w:pPr>
        <w:spacing w:line="300" w:lineRule="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w:t>
      </w:r>
      <w:r>
        <w:rPr>
          <w:color w:val="auto"/>
          <w:sz w:val="24"/>
          <w:szCs w:val="24"/>
          <w:highlight w:val="none"/>
        </w:rPr>
        <w:t xml:space="preserve">] </w:t>
      </w:r>
      <w:r>
        <w:rPr>
          <w:rFonts w:hint="eastAsia"/>
          <w:color w:val="auto"/>
          <w:sz w:val="24"/>
          <w:szCs w:val="24"/>
          <w:highlight w:val="none"/>
        </w:rPr>
        <w:t>《数字电子技术基础》</w:t>
      </w:r>
      <w:r>
        <w:rPr>
          <w:rFonts w:hint="eastAsia"/>
          <w:color w:val="auto"/>
          <w:sz w:val="24"/>
          <w:szCs w:val="24"/>
          <w:highlight w:val="none"/>
          <w:lang w:eastAsia="zh-CN"/>
        </w:rPr>
        <w:t>（</w:t>
      </w:r>
      <w:r>
        <w:rPr>
          <w:rFonts w:hint="eastAsia"/>
          <w:color w:val="auto"/>
          <w:sz w:val="24"/>
          <w:szCs w:val="24"/>
          <w:highlight w:val="none"/>
          <w:lang w:val="en-US" w:eastAsia="zh-CN"/>
        </w:rPr>
        <w:t>第6版）</w:t>
      </w:r>
      <w:r>
        <w:rPr>
          <w:rFonts w:hint="eastAsia"/>
          <w:color w:val="auto"/>
          <w:sz w:val="24"/>
          <w:szCs w:val="24"/>
          <w:highlight w:val="none"/>
        </w:rPr>
        <w:t>，阎石，高等教育出版社，2000年。</w:t>
      </w:r>
    </w:p>
    <w:p w14:paraId="5DE71229">
      <w:pPr>
        <w:adjustRightInd/>
        <w:spacing w:before="156" w:beforeLines="50" w:line="360" w:lineRule="auto"/>
        <w:jc w:val="both"/>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2</w:t>
      </w:r>
      <w:r>
        <w:rPr>
          <w:color w:val="auto"/>
          <w:sz w:val="24"/>
          <w:szCs w:val="24"/>
          <w:highlight w:val="none"/>
        </w:rPr>
        <w:t xml:space="preserve">] </w:t>
      </w:r>
      <w:r>
        <w:rPr>
          <w:rFonts w:hint="eastAsia"/>
          <w:color w:val="auto"/>
          <w:sz w:val="24"/>
          <w:szCs w:val="24"/>
          <w:highlight w:val="none"/>
        </w:rPr>
        <w:t>《数字电路逻辑设计》</w:t>
      </w:r>
      <w:r>
        <w:rPr>
          <w:rFonts w:hint="eastAsia"/>
          <w:color w:val="auto"/>
          <w:sz w:val="24"/>
          <w:szCs w:val="24"/>
          <w:highlight w:val="none"/>
          <w:lang w:eastAsia="zh-CN"/>
        </w:rPr>
        <w:t>（</w:t>
      </w:r>
      <w:r>
        <w:rPr>
          <w:rFonts w:hint="eastAsia"/>
          <w:color w:val="auto"/>
          <w:sz w:val="24"/>
          <w:szCs w:val="24"/>
          <w:highlight w:val="none"/>
          <w:lang w:val="en-US" w:eastAsia="zh-CN"/>
        </w:rPr>
        <w:t>第3版）</w:t>
      </w:r>
      <w:r>
        <w:rPr>
          <w:rFonts w:hint="eastAsia"/>
          <w:color w:val="auto"/>
          <w:sz w:val="24"/>
          <w:szCs w:val="24"/>
          <w:highlight w:val="none"/>
        </w:rPr>
        <w:t>，王毓银，高等教育出版社，20</w:t>
      </w:r>
      <w:r>
        <w:rPr>
          <w:rFonts w:hint="eastAsia"/>
          <w:color w:val="auto"/>
          <w:sz w:val="24"/>
          <w:szCs w:val="24"/>
          <w:highlight w:val="none"/>
          <w:lang w:val="en-US" w:eastAsia="zh-CN"/>
        </w:rPr>
        <w:t>18年</w:t>
      </w:r>
      <w:r>
        <w:rPr>
          <w:rFonts w:hint="eastAsia"/>
          <w:color w:val="auto"/>
          <w:sz w:val="24"/>
          <w:szCs w:val="24"/>
          <w:highlight w:val="none"/>
        </w:rPr>
        <w:t>。</w:t>
      </w:r>
    </w:p>
    <w:p w14:paraId="6FA685B0">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eastAsia="黑体" w:cs="Times New Roman"/>
          <w:b/>
          <w:bCs/>
          <w:color w:val="0000FF"/>
          <w:kern w:val="2"/>
          <w:sz w:val="28"/>
          <w:szCs w:val="28"/>
          <w:lang w:val="en-US" w:eastAsia="zh-CN" w:bidi="ar-SA"/>
        </w:rPr>
        <w:t>二、</w:t>
      </w:r>
      <w:r>
        <w:rPr>
          <w:rFonts w:hint="eastAsia" w:ascii="黑体" w:hAnsi="Times New Roman" w:eastAsia="黑体" w:cs="Times New Roman"/>
          <w:b/>
          <w:bCs/>
          <w:color w:val="0000FF"/>
          <w:kern w:val="2"/>
          <w:sz w:val="28"/>
          <w:szCs w:val="28"/>
          <w:lang w:val="en-US" w:eastAsia="zh-CN" w:bidi="ar-SA"/>
        </w:rPr>
        <w:t>课程简介</w:t>
      </w:r>
    </w:p>
    <w:p w14:paraId="576A5BD4">
      <w:pPr>
        <w:spacing w:line="360" w:lineRule="auto"/>
        <w:rPr>
          <w:rFonts w:hint="eastAsia"/>
          <w:b/>
          <w:bCs/>
          <w:color w:val="0000FF"/>
          <w:kern w:val="0"/>
          <w:sz w:val="24"/>
          <w:szCs w:val="24"/>
          <w:lang w:val="en-US" w:eastAsia="zh-CN"/>
        </w:rPr>
      </w:pPr>
      <w:r>
        <w:rPr>
          <w:rFonts w:hint="eastAsia"/>
          <w:b/>
          <w:bCs/>
          <w:color w:val="0000FF"/>
          <w:kern w:val="0"/>
          <w:sz w:val="24"/>
          <w:szCs w:val="24"/>
          <w:lang w:val="en-US" w:eastAsia="zh-CN"/>
        </w:rPr>
        <w:t>示例：</w:t>
      </w:r>
    </w:p>
    <w:p w14:paraId="5FC9889F">
      <w:pPr>
        <w:adjustRightInd w:val="0"/>
        <w:snapToGrid w:val="0"/>
        <w:spacing w:line="360" w:lineRule="auto"/>
        <w:ind w:firstLine="480" w:firstLineChars="200"/>
        <w:rPr>
          <w:rFonts w:hint="eastAsia" w:ascii="Times New Roman" w:eastAsia="宋体" w:cs="Times New Roman"/>
          <w:sz w:val="24"/>
          <w:szCs w:val="21"/>
        </w:rPr>
      </w:pPr>
      <w:r>
        <w:rPr>
          <w:rFonts w:ascii="Times New Roman" w:cs="Times New Roman"/>
          <w:sz w:val="24"/>
          <w:szCs w:val="21"/>
        </w:rPr>
        <w:t>《</w:t>
      </w:r>
      <w:r>
        <w:rPr>
          <w:rFonts w:hint="eastAsia" w:cs="Times New Roman"/>
          <w:sz w:val="24"/>
          <w:szCs w:val="21"/>
          <w:lang w:val="en-US" w:eastAsia="zh-CN"/>
        </w:rPr>
        <w:t>****</w:t>
      </w:r>
      <w:r>
        <w:rPr>
          <w:rFonts w:ascii="Times New Roman" w:cs="Times New Roman"/>
          <w:sz w:val="24"/>
          <w:szCs w:val="21"/>
        </w:rPr>
        <w:t>》课程是</w:t>
      </w:r>
      <w:r>
        <w:rPr>
          <w:rFonts w:hint="eastAsia" w:ascii="Times New Roman" w:cs="Times New Roman"/>
          <w:sz w:val="24"/>
          <w:szCs w:val="21"/>
        </w:rPr>
        <w:t>一门</w:t>
      </w:r>
      <w:r>
        <w:rPr>
          <w:rFonts w:hint="eastAsia" w:ascii="Times New Roman" w:cs="Times New Roman"/>
          <w:kern w:val="0"/>
          <w:sz w:val="24"/>
        </w:rPr>
        <w:t>通信工程</w:t>
      </w:r>
      <w:r>
        <w:rPr>
          <w:rFonts w:ascii="Times New Roman" w:cs="Times New Roman"/>
          <w:kern w:val="0"/>
          <w:sz w:val="24"/>
        </w:rPr>
        <w:t>专业必修的</w:t>
      </w:r>
      <w:r>
        <w:rPr>
          <w:rFonts w:hint="eastAsia" w:ascii="Times New Roman" w:cs="Times New Roman"/>
          <w:kern w:val="0"/>
          <w:sz w:val="24"/>
        </w:rPr>
        <w:t>专业基础课程。</w:t>
      </w:r>
      <w:r>
        <w:rPr>
          <w:rFonts w:ascii="Times New Roman" w:cs="Times New Roman"/>
          <w:sz w:val="24"/>
        </w:rPr>
        <w:t>它所涉及的内容是</w:t>
      </w:r>
      <w:r>
        <w:rPr>
          <w:rFonts w:hint="eastAsia" w:ascii="Times New Roman" w:cs="Times New Roman"/>
          <w:kern w:val="0"/>
          <w:sz w:val="24"/>
        </w:rPr>
        <w:t>电子类专业</w:t>
      </w:r>
      <w:r>
        <w:rPr>
          <w:rFonts w:ascii="Times New Roman" w:cs="Times New Roman"/>
          <w:sz w:val="24"/>
        </w:rPr>
        <w:t>本科生知识结构的必要组成部分</w:t>
      </w:r>
      <w:r>
        <w:rPr>
          <w:rFonts w:hint="eastAsia" w:ascii="Times New Roman" w:cs="Times New Roman"/>
          <w:sz w:val="24"/>
        </w:rPr>
        <w:t>，是后续多门课程如《数字信号处理》、《通信</w:t>
      </w:r>
      <w:r>
        <w:rPr>
          <w:rFonts w:hint="eastAsia" w:ascii="Times New Roman" w:eastAsia="宋体" w:cs="Times New Roman"/>
          <w:sz w:val="24"/>
          <w:szCs w:val="21"/>
        </w:rPr>
        <w:t>原理》等的先修课程。</w:t>
      </w:r>
    </w:p>
    <w:p w14:paraId="54306DF9">
      <w:pPr>
        <w:adjustRightInd w:val="0"/>
        <w:snapToGrid w:val="0"/>
        <w:spacing w:line="360" w:lineRule="auto"/>
        <w:ind w:firstLine="480" w:firstLineChars="200"/>
        <w:rPr>
          <w:rFonts w:hint="eastAsia" w:ascii="Times New Roman" w:eastAsia="宋体" w:cs="Times New Roman"/>
          <w:sz w:val="24"/>
          <w:szCs w:val="21"/>
          <w:lang w:val="en-US" w:eastAsia="zh-CN"/>
        </w:rPr>
      </w:pPr>
      <w:r>
        <w:rPr>
          <w:rFonts w:ascii="Times New Roman" w:eastAsia="宋体" w:cs="Times New Roman"/>
          <w:sz w:val="24"/>
          <w:szCs w:val="21"/>
          <w:lang w:val="en-US" w:eastAsia="zh-CN"/>
        </w:rPr>
        <w:t>通过本课程的学习，学生能够掌握确定性信号的特性、线性时不变系统的特性，以及信号通过线性系统的基本分析方法（时域、频域、复频域）</w:t>
      </w:r>
      <w:r>
        <w:rPr>
          <w:rFonts w:hint="eastAsia" w:ascii="Times New Roman" w:eastAsia="宋体" w:cs="Times New Roman"/>
          <w:sz w:val="24"/>
          <w:szCs w:val="21"/>
          <w:lang w:val="en-US" w:eastAsia="zh-CN"/>
        </w:rPr>
        <w:t>，</w:t>
      </w:r>
      <w:r>
        <w:rPr>
          <w:rFonts w:ascii="Times New Roman" w:eastAsia="宋体" w:cs="Times New Roman"/>
          <w:sz w:val="24"/>
          <w:szCs w:val="21"/>
          <w:lang w:val="en-US" w:eastAsia="zh-CN"/>
        </w:rPr>
        <w:t>具备运用相关电路与工程知识、数学模型方法，推演和分析信号处理领域复杂工程问题的能力</w:t>
      </w:r>
      <w:r>
        <w:rPr>
          <w:rFonts w:hint="eastAsia" w:ascii="Times New Roman" w:eastAsia="宋体" w:cs="Times New Roman"/>
          <w:sz w:val="24"/>
          <w:szCs w:val="21"/>
          <w:lang w:val="en-US" w:eastAsia="zh-CN"/>
        </w:rPr>
        <w:t>。</w:t>
      </w:r>
    </w:p>
    <w:p w14:paraId="2FB53AC4">
      <w:pPr>
        <w:keepNext w:val="0"/>
        <w:keepLines w:val="0"/>
        <w:widowControl/>
        <w:suppressLineNumbers w:val="0"/>
        <w:ind w:firstLine="480" w:firstLineChars="200"/>
        <w:jc w:val="left"/>
        <w:rPr>
          <w:rFonts w:hint="eastAsia" w:ascii="Times New Roman" w:cs="Times New Roman"/>
          <w:color w:val="000000" w:themeColor="text1"/>
          <w:sz w:val="24"/>
          <w:szCs w:val="21"/>
          <w14:textFill>
            <w14:solidFill>
              <w14:schemeClr w14:val="tx1"/>
            </w14:solidFill>
          </w14:textFill>
        </w:rPr>
      </w:pPr>
      <w:r>
        <w:rPr>
          <w:rFonts w:hint="eastAsia"/>
          <w:color w:val="auto"/>
          <w:sz w:val="24"/>
          <w:szCs w:val="24"/>
          <w:highlight w:val="none"/>
        </w:rPr>
        <w:t>坚持立德树人，注重课程思政。在课程教学中突出科学方法和科学思维，</w:t>
      </w:r>
      <w:r>
        <w:rPr>
          <w:rFonts w:hint="eastAsia"/>
          <w:color w:val="auto"/>
          <w:sz w:val="24"/>
          <w:szCs w:val="24"/>
          <w:highlight w:val="none"/>
          <w:lang w:eastAsia="zh-CN"/>
        </w:rPr>
        <w:t>通过</w:t>
      </w:r>
      <w:r>
        <w:rPr>
          <w:rFonts w:hint="eastAsia"/>
          <w:color w:val="auto"/>
          <w:sz w:val="24"/>
          <w:szCs w:val="24"/>
          <w:highlight w:val="none"/>
        </w:rPr>
        <w:t>介绍我国数字电子技术领域取得的科技成就，</w:t>
      </w:r>
      <w:r>
        <w:rPr>
          <w:rFonts w:hint="eastAsia" w:ascii="Times New Roman" w:cs="Times New Roman"/>
          <w:color w:val="000000" w:themeColor="text1"/>
          <w:sz w:val="24"/>
          <w:szCs w:val="21"/>
          <w14:textFill>
            <w14:solidFill>
              <w14:schemeClr w14:val="tx1"/>
            </w14:solidFill>
          </w14:textFill>
        </w:rPr>
        <w:t>培养学生热爱科学、献身科学的崇高理想；培养学生乐于创新</w:t>
      </w:r>
      <w:r>
        <w:rPr>
          <w:rFonts w:hint="eastAsia" w:cs="Times New Roman"/>
          <w:color w:val="000000" w:themeColor="text1"/>
          <w:sz w:val="24"/>
          <w:szCs w:val="21"/>
          <w:lang w:eastAsia="zh-CN"/>
          <w14:textFill>
            <w14:solidFill>
              <w14:schemeClr w14:val="tx1"/>
            </w14:solidFill>
          </w14:textFill>
        </w:rPr>
        <w:t>的精神</w:t>
      </w:r>
      <w:r>
        <w:rPr>
          <w:rFonts w:hint="eastAsia" w:ascii="Times New Roman" w:cs="Times New Roman"/>
          <w:color w:val="000000" w:themeColor="text1"/>
          <w:sz w:val="24"/>
          <w:szCs w:val="21"/>
          <w14:textFill>
            <w14:solidFill>
              <w14:schemeClr w14:val="tx1"/>
            </w14:solidFill>
          </w14:textFill>
        </w:rPr>
        <w:t>及高度的社会责任感、良好的职业道德</w:t>
      </w:r>
      <w:r>
        <w:rPr>
          <w:rFonts w:hint="eastAsia" w:cs="Times New Roman"/>
          <w:color w:val="000000" w:themeColor="text1"/>
          <w:sz w:val="24"/>
          <w:szCs w:val="21"/>
          <w:lang w:eastAsia="zh-CN"/>
          <w14:textFill>
            <w14:solidFill>
              <w14:schemeClr w14:val="tx1"/>
            </w14:solidFill>
          </w14:textFill>
        </w:rPr>
        <w:t>和</w:t>
      </w:r>
      <w:r>
        <w:rPr>
          <w:rFonts w:hint="eastAsia" w:ascii="Times New Roman" w:cs="Times New Roman"/>
          <w:color w:val="000000" w:themeColor="text1"/>
          <w:sz w:val="24"/>
          <w:szCs w:val="21"/>
          <w14:textFill>
            <w14:solidFill>
              <w14:schemeClr w14:val="tx1"/>
            </w14:solidFill>
          </w14:textFill>
        </w:rPr>
        <w:t>学术道德。</w:t>
      </w:r>
    </w:p>
    <w:p w14:paraId="01CF2895">
      <w:pPr>
        <w:adjustRightInd/>
        <w:spacing w:before="156" w:beforeLines="50" w:line="360" w:lineRule="auto"/>
        <w:jc w:val="both"/>
        <w:textAlignment w:val="auto"/>
        <w:rPr>
          <w:rFonts w:hint="eastAsia" w:ascii="黑体" w:eastAsia="黑体" w:cs="Times New Roman"/>
          <w:b/>
          <w:bCs/>
          <w:color w:val="0000FF"/>
          <w:kern w:val="2"/>
          <w:sz w:val="28"/>
          <w:szCs w:val="28"/>
          <w:lang w:val="en-US" w:eastAsia="zh-CN" w:bidi="ar-SA"/>
        </w:rPr>
      </w:pPr>
      <w:r>
        <w:rPr>
          <w:rFonts w:hint="eastAsia" w:ascii="黑体" w:eastAsia="黑体" w:cs="Times New Roman"/>
          <w:b/>
          <w:bCs/>
          <w:color w:val="0000FF"/>
          <w:kern w:val="2"/>
          <w:sz w:val="28"/>
          <w:szCs w:val="28"/>
          <w:lang w:val="en-US" w:eastAsia="zh-CN" w:bidi="ar-SA"/>
        </w:rPr>
        <w:t>三、课程教学目标</w:t>
      </w:r>
    </w:p>
    <w:p w14:paraId="0203CD2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eastAsia="宋体"/>
          <w:b/>
          <w:color w:val="0000FF"/>
          <w:kern w:val="0"/>
          <w:sz w:val="24"/>
          <w:szCs w:val="18"/>
          <w:lang w:val="en-US" w:eastAsia="zh-CN"/>
        </w:rPr>
      </w:pPr>
      <w:r>
        <w:rPr>
          <w:b/>
          <w:color w:val="0000FF"/>
          <w:kern w:val="0"/>
          <w:sz w:val="24"/>
          <w:szCs w:val="18"/>
        </w:rPr>
        <w:t>（一）课程目标</w:t>
      </w:r>
      <w:r>
        <w:rPr>
          <w:rFonts w:hint="eastAsia"/>
          <w:b/>
          <w:color w:val="0000FF"/>
          <w:kern w:val="0"/>
          <w:sz w:val="24"/>
          <w:szCs w:val="18"/>
          <w:lang w:val="en-US" w:eastAsia="zh-CN"/>
        </w:rPr>
        <w:t xml:space="preserve"> </w:t>
      </w:r>
      <w:r>
        <w:rPr>
          <w:rFonts w:hint="eastAsia"/>
          <w:b/>
          <w:color w:val="FF0000"/>
          <w:kern w:val="0"/>
          <w:sz w:val="24"/>
          <w:szCs w:val="18"/>
          <w:lang w:eastAsia="zh-CN"/>
        </w:rPr>
        <w:t>（</w:t>
      </w:r>
      <w:r>
        <w:rPr>
          <w:rFonts w:hint="eastAsia"/>
          <w:b/>
          <w:color w:val="FF0000"/>
          <w:kern w:val="0"/>
          <w:sz w:val="24"/>
          <w:szCs w:val="18"/>
          <w:lang w:val="en-US" w:eastAsia="zh-CN"/>
        </w:rPr>
        <w:t>建议2-5个课程目标）</w:t>
      </w:r>
    </w:p>
    <w:p w14:paraId="0D5D8DCC">
      <w:pPr>
        <w:spacing w:line="360" w:lineRule="auto"/>
        <w:rPr>
          <w:rFonts w:hint="eastAsia"/>
          <w:b/>
          <w:bCs/>
          <w:color w:val="0000FF"/>
          <w:sz w:val="24"/>
        </w:rPr>
      </w:pPr>
      <w:r>
        <w:rPr>
          <w:rFonts w:hint="eastAsia"/>
          <w:b/>
          <w:bCs/>
          <w:color w:val="0000FF"/>
          <w:kern w:val="0"/>
          <w:sz w:val="24"/>
          <w:szCs w:val="24"/>
          <w:lang w:val="en-US" w:eastAsia="zh-CN"/>
        </w:rPr>
        <w:t>示例：</w:t>
      </w:r>
    </w:p>
    <w:p w14:paraId="5E474CF1">
      <w:pPr>
        <w:widowControl/>
        <w:spacing w:line="360" w:lineRule="auto"/>
        <w:rPr>
          <w:sz w:val="24"/>
        </w:rPr>
      </w:pPr>
      <w:r>
        <w:rPr>
          <w:rFonts w:hint="eastAsia"/>
          <w:b/>
          <w:bCs/>
          <w:color w:val="0000FF"/>
          <w:sz w:val="24"/>
        </w:rPr>
        <w:t>课程目标1：</w:t>
      </w:r>
      <w:r>
        <w:rPr>
          <w:rFonts w:hint="eastAsia" w:ascii="Times New Roman" w:hAnsi="Times New Roman" w:cs="Times New Roman"/>
          <w:sz w:val="24"/>
          <w:szCs w:val="21"/>
        </w:rPr>
        <w:t>能够对常用信号、线性系统的特性、功能及应用进行分析和理解，掌握信号的时频特性、基本构成原理以及典型线性电路系统、滤波器、调制解调系统，</w:t>
      </w:r>
      <w:r>
        <w:rPr>
          <w:rFonts w:hint="eastAsia" w:ascii="Times New Roman" w:hAnsi="Times New Roman" w:cs="Times New Roman"/>
          <w:b w:val="0"/>
          <w:bCs w:val="0"/>
          <w:sz w:val="24"/>
          <w:szCs w:val="21"/>
        </w:rPr>
        <w:t>能够将专业知识和数学模型方法用于描述和分析电子信息系统复杂工程问题</w:t>
      </w:r>
      <w:r>
        <w:rPr>
          <w:rFonts w:hint="eastAsia" w:ascii="Times New Roman" w:hAnsi="Times New Roman" w:cs="Times New Roman"/>
          <w:b/>
          <w:bCs/>
          <w:sz w:val="24"/>
          <w:szCs w:val="21"/>
        </w:rPr>
        <w:t>。</w:t>
      </w:r>
      <w:r>
        <w:rPr>
          <w:sz w:val="24"/>
        </w:rPr>
        <w:t>（支撑</w:t>
      </w:r>
      <w:r>
        <w:rPr>
          <w:rFonts w:hint="eastAsia" w:ascii="Times New Roman" w:hAnsi="Times New Roman" w:cs="Times New Roman"/>
          <w:b/>
          <w:bCs/>
          <w:sz w:val="24"/>
          <w:szCs w:val="24"/>
          <w:highlight w:val="none"/>
        </w:rPr>
        <w:t>毕业要求内涵观测点</w:t>
      </w:r>
      <w:r>
        <w:rPr>
          <w:sz w:val="24"/>
        </w:rPr>
        <w:t>1-</w:t>
      </w:r>
      <w:r>
        <w:rPr>
          <w:rFonts w:hint="eastAsia"/>
          <w:sz w:val="24"/>
          <w:lang w:val="en-US" w:eastAsia="zh-CN"/>
        </w:rPr>
        <w:t>3</w:t>
      </w:r>
      <w:r>
        <w:rPr>
          <w:sz w:val="24"/>
        </w:rPr>
        <w:t>）</w:t>
      </w:r>
    </w:p>
    <w:p w14:paraId="099EF82E">
      <w:pPr>
        <w:widowControl/>
        <w:spacing w:line="360" w:lineRule="auto"/>
        <w:rPr>
          <w:sz w:val="24"/>
        </w:rPr>
      </w:pPr>
      <w:r>
        <w:rPr>
          <w:rFonts w:hint="eastAsia"/>
          <w:b/>
          <w:bCs/>
          <w:color w:val="0000FF"/>
          <w:sz w:val="24"/>
        </w:rPr>
        <w:t>课程目标</w:t>
      </w:r>
      <w:r>
        <w:rPr>
          <w:b/>
          <w:bCs/>
          <w:color w:val="0000FF"/>
          <w:sz w:val="24"/>
        </w:rPr>
        <w:t>2</w:t>
      </w:r>
      <w:r>
        <w:rPr>
          <w:rFonts w:hint="eastAsia"/>
          <w:b/>
          <w:bCs/>
          <w:color w:val="0000FF"/>
          <w:sz w:val="24"/>
        </w:rPr>
        <w:t>：</w:t>
      </w:r>
      <w:r>
        <w:rPr>
          <w:rFonts w:hint="eastAsia" w:ascii="Times New Roman" w:hAnsi="Times New Roman" w:cs="Times New Roman"/>
          <w:sz w:val="24"/>
          <w:szCs w:val="21"/>
          <w:lang w:val="en-US" w:eastAsia="zh-CN"/>
        </w:rPr>
        <w:t>能够运用</w:t>
      </w:r>
      <w:r>
        <w:rPr>
          <w:rFonts w:hint="eastAsia" w:ascii="Times New Roman" w:hAnsi="Times New Roman" w:cs="Times New Roman"/>
          <w:sz w:val="24"/>
          <w:szCs w:val="21"/>
        </w:rPr>
        <w:t>信号频谱、复频谱的基本概念，比较连续系统时域特性与系统频域、复频域特性的关系。</w:t>
      </w:r>
      <w:r>
        <w:rPr>
          <w:rFonts w:hint="eastAsia" w:cs="Times New Roman"/>
          <w:sz w:val="24"/>
          <w:szCs w:val="21"/>
          <w:lang w:val="en-US" w:eastAsia="zh-CN"/>
        </w:rPr>
        <w:t>能够基于</w:t>
      </w:r>
      <w:r>
        <w:rPr>
          <w:rFonts w:hint="eastAsia" w:ascii="Times New Roman" w:hAnsi="Times New Roman" w:cs="Times New Roman"/>
          <w:b w:val="0"/>
          <w:bCs w:val="0"/>
          <w:sz w:val="24"/>
          <w:szCs w:val="21"/>
        </w:rPr>
        <w:t>连续系统变换域分析（频域分析、复频域分析）方法的基本理论、基本方法，</w:t>
      </w:r>
      <w:r>
        <w:rPr>
          <w:rFonts w:hint="eastAsia" w:cs="Times New Roman"/>
          <w:b w:val="0"/>
          <w:bCs w:val="0"/>
          <w:sz w:val="24"/>
          <w:szCs w:val="21"/>
          <w:lang w:val="en-US" w:eastAsia="zh-CN"/>
        </w:rPr>
        <w:t>分析</w:t>
      </w:r>
      <w:r>
        <w:rPr>
          <w:rFonts w:hint="eastAsia" w:ascii="Times New Roman" w:hAnsi="Times New Roman" w:cs="Times New Roman"/>
          <w:b w:val="0"/>
          <w:bCs w:val="0"/>
          <w:sz w:val="24"/>
          <w:szCs w:val="21"/>
        </w:rPr>
        <w:t>电路实验方案</w:t>
      </w:r>
      <w:r>
        <w:rPr>
          <w:rFonts w:hint="eastAsia" w:cs="Times New Roman"/>
          <w:b w:val="0"/>
          <w:bCs w:val="0"/>
          <w:sz w:val="24"/>
          <w:szCs w:val="21"/>
          <w:lang w:val="en-US" w:eastAsia="zh-CN"/>
        </w:rPr>
        <w:t>影响因素</w:t>
      </w:r>
      <w:r>
        <w:rPr>
          <w:rFonts w:hint="eastAsia" w:ascii="Times New Roman" w:hAnsi="Times New Roman" w:cs="Times New Roman"/>
          <w:b w:val="0"/>
          <w:bCs w:val="0"/>
          <w:sz w:val="24"/>
          <w:szCs w:val="21"/>
        </w:rPr>
        <w:t>。</w:t>
      </w:r>
      <w:r>
        <w:rPr>
          <w:sz w:val="24"/>
        </w:rPr>
        <w:t>（支撑</w:t>
      </w:r>
      <w:r>
        <w:rPr>
          <w:rFonts w:hint="eastAsia" w:ascii="Times New Roman" w:hAnsi="Times New Roman" w:cs="Times New Roman"/>
          <w:b/>
          <w:bCs/>
          <w:sz w:val="24"/>
          <w:szCs w:val="24"/>
          <w:highlight w:val="none"/>
        </w:rPr>
        <w:t>毕业要求内涵观测点</w:t>
      </w:r>
      <w:r>
        <w:rPr>
          <w:rFonts w:hint="eastAsia"/>
          <w:sz w:val="24"/>
          <w:lang w:val="en-US" w:eastAsia="zh-CN"/>
        </w:rPr>
        <w:t>2-4</w:t>
      </w:r>
      <w:r>
        <w:rPr>
          <w:sz w:val="24"/>
        </w:rPr>
        <w:t>）</w:t>
      </w:r>
    </w:p>
    <w:p w14:paraId="37A445F7">
      <w:pPr>
        <w:numPr>
          <w:ilvl w:val="0"/>
          <w:numId w:val="2"/>
        </w:numPr>
        <w:adjustRightInd w:val="0"/>
        <w:spacing w:before="156" w:beforeLines="50" w:line="360" w:lineRule="auto"/>
        <w:textAlignment w:val="baseline"/>
        <w:rPr>
          <w:b/>
          <w:color w:val="1830E6"/>
          <w:kern w:val="0"/>
          <w:sz w:val="24"/>
          <w:szCs w:val="18"/>
        </w:rPr>
      </w:pPr>
      <w:r>
        <w:rPr>
          <w:b/>
          <w:color w:val="1830E6"/>
          <w:kern w:val="0"/>
          <w:sz w:val="24"/>
          <w:szCs w:val="18"/>
        </w:rPr>
        <w:t>课程目标对毕业要求</w:t>
      </w:r>
      <w:r>
        <w:rPr>
          <w:rFonts w:hint="eastAsia"/>
          <w:b/>
          <w:color w:val="1830E6"/>
          <w:kern w:val="0"/>
          <w:sz w:val="24"/>
          <w:szCs w:val="18"/>
          <w:lang w:val="en-US" w:eastAsia="zh-CN"/>
        </w:rPr>
        <w:t>内涵观测</w:t>
      </w:r>
      <w:r>
        <w:rPr>
          <w:b/>
          <w:color w:val="1830E6"/>
          <w:kern w:val="0"/>
          <w:sz w:val="24"/>
          <w:szCs w:val="18"/>
        </w:rPr>
        <w:t>点的支撑关系</w:t>
      </w:r>
    </w:p>
    <w:p w14:paraId="34D35A8D">
      <w:pPr>
        <w:spacing w:line="360" w:lineRule="auto"/>
        <w:rPr>
          <w:b/>
          <w:color w:val="1830E6"/>
          <w:kern w:val="0"/>
          <w:sz w:val="24"/>
          <w:szCs w:val="18"/>
        </w:rPr>
      </w:pPr>
      <w:r>
        <w:rPr>
          <w:rFonts w:hint="eastAsia"/>
          <w:b/>
          <w:bCs/>
          <w:color w:val="0000FF"/>
          <w:kern w:val="0"/>
          <w:sz w:val="24"/>
          <w:szCs w:val="24"/>
          <w:lang w:val="en-US" w:eastAsia="zh-CN"/>
        </w:rPr>
        <w:t>示例：</w:t>
      </w:r>
    </w:p>
    <w:tbl>
      <w:tblPr>
        <w:tblStyle w:val="25"/>
        <w:tblW w:w="8131" w:type="dxa"/>
        <w:tblInd w:w="-5" w:type="dxa"/>
        <w:tblLayout w:type="fixed"/>
        <w:tblCellMar>
          <w:top w:w="0" w:type="dxa"/>
          <w:left w:w="108" w:type="dxa"/>
          <w:bottom w:w="0" w:type="dxa"/>
          <w:right w:w="108" w:type="dxa"/>
        </w:tblCellMar>
      </w:tblPr>
      <w:tblGrid>
        <w:gridCol w:w="1736"/>
        <w:gridCol w:w="4541"/>
        <w:gridCol w:w="1854"/>
      </w:tblGrid>
      <w:tr w14:paraId="04CFB3CA">
        <w:tblPrEx>
          <w:tblCellMar>
            <w:top w:w="0" w:type="dxa"/>
            <w:left w:w="108" w:type="dxa"/>
            <w:bottom w:w="0" w:type="dxa"/>
            <w:right w:w="108" w:type="dxa"/>
          </w:tblCellMar>
        </w:tblPrEx>
        <w:trPr>
          <w:trHeight w:val="296" w:hRule="atLeast"/>
        </w:trPr>
        <w:tc>
          <w:tcPr>
            <w:tcW w:w="1736" w:type="dxa"/>
            <w:tcBorders>
              <w:top w:val="single" w:color="auto" w:sz="4" w:space="0"/>
              <w:left w:val="single" w:color="auto" w:sz="4" w:space="0"/>
              <w:bottom w:val="single" w:color="auto" w:sz="4" w:space="0"/>
              <w:right w:val="single" w:color="auto" w:sz="4" w:space="0"/>
            </w:tcBorders>
            <w:vAlign w:val="center"/>
          </w:tcPr>
          <w:p w14:paraId="28DF2BAC">
            <w:pPr>
              <w:adjustRightInd w:val="0"/>
              <w:snapToGrid w:val="0"/>
              <w:spacing w:line="360" w:lineRule="atLeast"/>
              <w:jc w:val="center"/>
              <w:textAlignment w:val="baseline"/>
              <w:rPr>
                <w:rFonts w:ascii="宋体" w:hAnsi="宋体" w:eastAsia="宋体" w:cs="宋体"/>
                <w:b/>
                <w:kern w:val="0"/>
                <w:sz w:val="18"/>
                <w:szCs w:val="21"/>
              </w:rPr>
            </w:pPr>
            <w:r>
              <w:rPr>
                <w:rFonts w:ascii="宋体" w:hAnsi="宋体" w:eastAsia="宋体" w:cs="宋体"/>
                <w:b/>
                <w:kern w:val="0"/>
                <w:sz w:val="18"/>
                <w:szCs w:val="21"/>
              </w:rPr>
              <w:t>毕业要求</w:t>
            </w:r>
          </w:p>
        </w:tc>
        <w:tc>
          <w:tcPr>
            <w:tcW w:w="4541" w:type="dxa"/>
            <w:tcBorders>
              <w:top w:val="single" w:color="auto" w:sz="4" w:space="0"/>
              <w:left w:val="nil"/>
              <w:bottom w:val="single" w:color="auto" w:sz="4" w:space="0"/>
              <w:right w:val="single" w:color="auto" w:sz="4" w:space="0"/>
            </w:tcBorders>
            <w:vAlign w:val="center"/>
          </w:tcPr>
          <w:p w14:paraId="1AE4662A">
            <w:pPr>
              <w:adjustRightInd w:val="0"/>
              <w:snapToGrid w:val="0"/>
              <w:spacing w:line="360" w:lineRule="atLeast"/>
              <w:jc w:val="center"/>
              <w:textAlignment w:val="baseline"/>
              <w:rPr>
                <w:rFonts w:hint="default" w:ascii="宋体" w:hAnsi="宋体" w:eastAsia="宋体" w:cs="宋体"/>
                <w:b/>
                <w:kern w:val="0"/>
                <w:sz w:val="18"/>
                <w:szCs w:val="21"/>
                <w:lang w:val="en-US" w:eastAsia="zh-CN"/>
              </w:rPr>
            </w:pPr>
            <w:r>
              <w:rPr>
                <w:rFonts w:ascii="宋体" w:hAnsi="宋体" w:eastAsia="宋体" w:cs="宋体"/>
                <w:b/>
                <w:kern w:val="0"/>
                <w:sz w:val="18"/>
                <w:szCs w:val="21"/>
              </w:rPr>
              <w:t>毕业要求</w:t>
            </w:r>
            <w:r>
              <w:rPr>
                <w:rFonts w:hint="eastAsia" w:ascii="宋体" w:hAnsi="宋体" w:eastAsia="宋体" w:cs="宋体"/>
                <w:b/>
                <w:kern w:val="0"/>
                <w:sz w:val="18"/>
                <w:szCs w:val="21"/>
                <w:lang w:val="en-US" w:eastAsia="zh-CN"/>
              </w:rPr>
              <w:t>内涵观测点</w:t>
            </w:r>
          </w:p>
        </w:tc>
        <w:tc>
          <w:tcPr>
            <w:tcW w:w="1854" w:type="dxa"/>
            <w:tcBorders>
              <w:top w:val="single" w:color="auto" w:sz="4" w:space="0"/>
              <w:left w:val="nil"/>
              <w:bottom w:val="single" w:color="auto" w:sz="4" w:space="0"/>
              <w:right w:val="single" w:color="auto" w:sz="4" w:space="0"/>
            </w:tcBorders>
            <w:vAlign w:val="center"/>
          </w:tcPr>
          <w:p w14:paraId="4EBC23DB">
            <w:pPr>
              <w:adjustRightInd w:val="0"/>
              <w:snapToGrid w:val="0"/>
              <w:spacing w:line="360" w:lineRule="atLeast"/>
              <w:jc w:val="center"/>
              <w:textAlignment w:val="baseline"/>
              <w:rPr>
                <w:rFonts w:ascii="宋体" w:hAnsi="宋体" w:eastAsia="宋体" w:cs="宋体"/>
                <w:b/>
                <w:kern w:val="0"/>
                <w:sz w:val="18"/>
                <w:szCs w:val="21"/>
              </w:rPr>
            </w:pPr>
            <w:r>
              <w:rPr>
                <w:rFonts w:ascii="宋体" w:hAnsi="宋体" w:eastAsia="宋体" w:cs="宋体"/>
                <w:b/>
                <w:kern w:val="0"/>
                <w:sz w:val="18"/>
                <w:szCs w:val="21"/>
              </w:rPr>
              <w:t>课程目标</w:t>
            </w:r>
          </w:p>
        </w:tc>
      </w:tr>
      <w:tr w14:paraId="57D5AE39">
        <w:tblPrEx>
          <w:tblCellMar>
            <w:top w:w="0" w:type="dxa"/>
            <w:left w:w="108" w:type="dxa"/>
            <w:bottom w:w="0" w:type="dxa"/>
            <w:right w:w="108" w:type="dxa"/>
          </w:tblCellMar>
        </w:tblPrEx>
        <w:trPr>
          <w:trHeight w:val="90" w:hRule="atLeast"/>
        </w:trPr>
        <w:tc>
          <w:tcPr>
            <w:tcW w:w="1736" w:type="dxa"/>
            <w:tcBorders>
              <w:top w:val="nil"/>
              <w:left w:val="single" w:color="auto" w:sz="4" w:space="0"/>
              <w:bottom w:val="single" w:color="auto" w:sz="4" w:space="0"/>
              <w:right w:val="single" w:color="auto" w:sz="4" w:space="0"/>
            </w:tcBorders>
            <w:vAlign w:val="center"/>
          </w:tcPr>
          <w:p w14:paraId="282833EF">
            <w:pPr>
              <w:adjustRightInd w:val="0"/>
              <w:snapToGrid w:val="0"/>
              <w:spacing w:line="360" w:lineRule="atLeast"/>
              <w:jc w:val="center"/>
              <w:textAlignment w:val="baseline"/>
              <w:rPr>
                <w:rFonts w:hint="eastAsia" w:ascii="宋体" w:hAnsi="宋体" w:eastAsia="宋体" w:cs="宋体"/>
                <w:kern w:val="0"/>
                <w:sz w:val="18"/>
                <w:szCs w:val="21"/>
              </w:rPr>
            </w:pPr>
            <w:r>
              <w:rPr>
                <w:rFonts w:hint="eastAsia" w:ascii="Calibri" w:hAnsi="Calibri" w:eastAsia="宋体" w:cs="Times New Roman"/>
                <w:kern w:val="0"/>
                <w:sz w:val="20"/>
                <w:szCs w:val="21"/>
              </w:rPr>
              <w:t>毕业要求</w:t>
            </w:r>
            <w:r>
              <w:rPr>
                <w:rFonts w:ascii="宋体" w:hAnsi="宋体" w:eastAsia="宋体" w:cs="宋体"/>
                <w:kern w:val="0"/>
                <w:sz w:val="18"/>
                <w:szCs w:val="21"/>
              </w:rPr>
              <w:t>1</w:t>
            </w:r>
          </w:p>
          <w:p w14:paraId="0C38E19A">
            <w:pPr>
              <w:adjustRightInd w:val="0"/>
              <w:snapToGrid w:val="0"/>
              <w:spacing w:line="360" w:lineRule="atLeast"/>
              <w:jc w:val="center"/>
              <w:textAlignment w:val="baseline"/>
              <w:rPr>
                <w:rFonts w:ascii="宋体" w:hAnsi="宋体" w:eastAsia="宋体" w:cs="宋体"/>
                <w:kern w:val="0"/>
                <w:sz w:val="18"/>
                <w:szCs w:val="21"/>
              </w:rPr>
            </w:pPr>
            <w:r>
              <w:rPr>
                <w:rFonts w:hint="eastAsia" w:ascii="宋体" w:hAnsi="宋体" w:eastAsia="宋体" w:cs="宋体"/>
                <w:kern w:val="0"/>
                <w:sz w:val="18"/>
                <w:szCs w:val="21"/>
              </w:rPr>
              <w:t>工程知识</w:t>
            </w:r>
          </w:p>
        </w:tc>
        <w:tc>
          <w:tcPr>
            <w:tcW w:w="4541" w:type="dxa"/>
            <w:tcBorders>
              <w:top w:val="nil"/>
              <w:left w:val="nil"/>
              <w:bottom w:val="single" w:color="auto" w:sz="4" w:space="0"/>
              <w:right w:val="single" w:color="auto" w:sz="4" w:space="0"/>
            </w:tcBorders>
            <w:vAlign w:val="center"/>
          </w:tcPr>
          <w:p w14:paraId="0E1E20B6">
            <w:pPr>
              <w:adjustRightInd w:val="0"/>
              <w:snapToGrid w:val="0"/>
              <w:spacing w:line="360" w:lineRule="atLeast"/>
              <w:textAlignment w:val="baseline"/>
              <w:rPr>
                <w:rFonts w:ascii="宋体" w:hAnsi="宋体" w:eastAsia="宋体" w:cs="宋体"/>
                <w:kern w:val="0"/>
                <w:sz w:val="18"/>
                <w:szCs w:val="21"/>
              </w:rPr>
            </w:pPr>
            <w:r>
              <w:rPr>
                <w:rFonts w:hint="eastAsia" w:ascii="宋体" w:hAnsi="宋体" w:eastAsia="宋体" w:cs="宋体"/>
                <w:b/>
                <w:bCs/>
                <w:kern w:val="0"/>
                <w:sz w:val="18"/>
                <w:szCs w:val="18"/>
              </w:rPr>
              <w:t>观测点1-3</w:t>
            </w:r>
            <w:r>
              <w:rPr>
                <w:rFonts w:hint="eastAsia" w:ascii="宋体" w:hAnsi="宋体" w:eastAsia="宋体" w:cs="宋体"/>
                <w:kern w:val="0"/>
                <w:sz w:val="18"/>
                <w:szCs w:val="18"/>
              </w:rPr>
              <w:t>：能将相关知识及数学模型方法用于推演、分析电路、电磁场、信号等通信领域工程问题。</w:t>
            </w:r>
          </w:p>
        </w:tc>
        <w:tc>
          <w:tcPr>
            <w:tcW w:w="1854" w:type="dxa"/>
            <w:tcBorders>
              <w:top w:val="nil"/>
              <w:left w:val="nil"/>
              <w:bottom w:val="single" w:color="auto" w:sz="4" w:space="0"/>
              <w:right w:val="single" w:color="auto" w:sz="4" w:space="0"/>
            </w:tcBorders>
            <w:vAlign w:val="center"/>
          </w:tcPr>
          <w:p w14:paraId="3C856C20">
            <w:pPr>
              <w:adjustRightInd w:val="0"/>
              <w:snapToGrid w:val="0"/>
              <w:spacing w:line="360" w:lineRule="atLeast"/>
              <w:jc w:val="center"/>
              <w:textAlignment w:val="baseline"/>
              <w:rPr>
                <w:rFonts w:ascii="宋体" w:hAnsi="宋体" w:eastAsia="宋体" w:cs="宋体"/>
                <w:kern w:val="0"/>
                <w:sz w:val="18"/>
                <w:szCs w:val="21"/>
              </w:rPr>
            </w:pPr>
            <w:r>
              <w:rPr>
                <w:rFonts w:hint="eastAsia" w:ascii="宋体" w:hAnsi="宋体" w:eastAsia="宋体" w:cs="宋体"/>
                <w:kern w:val="0"/>
                <w:sz w:val="18"/>
                <w:szCs w:val="21"/>
              </w:rPr>
              <w:t>课程目标1</w:t>
            </w:r>
          </w:p>
          <w:p w14:paraId="2B31330B">
            <w:pPr>
              <w:adjustRightInd w:val="0"/>
              <w:snapToGrid w:val="0"/>
              <w:spacing w:line="360" w:lineRule="atLeast"/>
              <w:jc w:val="center"/>
              <w:textAlignment w:val="baseline"/>
              <w:rPr>
                <w:rFonts w:ascii="宋体" w:hAnsi="宋体" w:eastAsia="宋体" w:cs="宋体"/>
                <w:kern w:val="0"/>
                <w:sz w:val="18"/>
                <w:szCs w:val="21"/>
              </w:rPr>
            </w:pPr>
            <w:r>
              <w:rPr>
                <w:rFonts w:ascii="宋体" w:hAnsi="宋体" w:eastAsia="宋体" w:cs="宋体"/>
                <w:kern w:val="0"/>
                <w:sz w:val="18"/>
                <w:szCs w:val="21"/>
              </w:rPr>
              <w:t>(</w:t>
            </w:r>
            <w:r>
              <w:rPr>
                <w:rFonts w:hint="eastAsia" w:ascii="宋体" w:hAnsi="宋体" w:eastAsia="宋体" w:cs="宋体"/>
                <w:kern w:val="0"/>
                <w:sz w:val="18"/>
                <w:szCs w:val="21"/>
              </w:rPr>
              <w:t>H</w:t>
            </w:r>
            <w:r>
              <w:rPr>
                <w:rFonts w:ascii="宋体" w:hAnsi="宋体" w:eastAsia="宋体" w:cs="宋体"/>
                <w:kern w:val="0"/>
                <w:sz w:val="18"/>
                <w:szCs w:val="21"/>
              </w:rPr>
              <w:t>)</w:t>
            </w:r>
          </w:p>
        </w:tc>
      </w:tr>
      <w:tr w14:paraId="59C940FD">
        <w:tblPrEx>
          <w:tblCellMar>
            <w:top w:w="0" w:type="dxa"/>
            <w:left w:w="108" w:type="dxa"/>
            <w:bottom w:w="0" w:type="dxa"/>
            <w:right w:w="108" w:type="dxa"/>
          </w:tblCellMar>
        </w:tblPrEx>
        <w:trPr>
          <w:trHeight w:val="296" w:hRule="atLeast"/>
        </w:trPr>
        <w:tc>
          <w:tcPr>
            <w:tcW w:w="1736" w:type="dxa"/>
            <w:tcBorders>
              <w:top w:val="single" w:color="auto" w:sz="4" w:space="0"/>
              <w:left w:val="single" w:color="auto" w:sz="4" w:space="0"/>
              <w:bottom w:val="single" w:color="auto" w:sz="4" w:space="0"/>
              <w:right w:val="single" w:color="auto" w:sz="4" w:space="0"/>
            </w:tcBorders>
            <w:vAlign w:val="center"/>
          </w:tcPr>
          <w:p w14:paraId="0BB61D1A">
            <w:pPr>
              <w:adjustRightInd w:val="0"/>
              <w:snapToGrid w:val="0"/>
              <w:spacing w:line="360" w:lineRule="atLeast"/>
              <w:jc w:val="center"/>
              <w:textAlignment w:val="baseline"/>
              <w:rPr>
                <w:rFonts w:hint="eastAsia" w:ascii="宋体" w:hAnsi="宋体" w:eastAsia="宋体" w:cs="宋体"/>
                <w:kern w:val="0"/>
                <w:sz w:val="18"/>
                <w:szCs w:val="21"/>
              </w:rPr>
            </w:pPr>
            <w:r>
              <w:rPr>
                <w:rFonts w:hint="eastAsia" w:ascii="Calibri" w:hAnsi="Calibri" w:eastAsia="宋体" w:cs="Times New Roman"/>
                <w:kern w:val="0"/>
                <w:sz w:val="20"/>
                <w:szCs w:val="21"/>
              </w:rPr>
              <w:t>毕业要求</w:t>
            </w:r>
            <w:r>
              <w:rPr>
                <w:rFonts w:hint="eastAsia" w:ascii="宋体" w:hAnsi="宋体" w:eastAsia="宋体" w:cs="宋体"/>
                <w:kern w:val="0"/>
                <w:sz w:val="18"/>
                <w:szCs w:val="21"/>
              </w:rPr>
              <w:t>2</w:t>
            </w:r>
          </w:p>
          <w:p w14:paraId="7207F3C8">
            <w:pPr>
              <w:adjustRightInd w:val="0"/>
              <w:snapToGrid w:val="0"/>
              <w:spacing w:line="360" w:lineRule="atLeast"/>
              <w:jc w:val="center"/>
              <w:textAlignment w:val="baseline"/>
              <w:rPr>
                <w:rFonts w:ascii="宋体" w:hAnsi="宋体" w:eastAsia="宋体" w:cs="宋体"/>
                <w:kern w:val="0"/>
                <w:sz w:val="18"/>
                <w:szCs w:val="21"/>
              </w:rPr>
            </w:pPr>
            <w:r>
              <w:rPr>
                <w:rFonts w:hint="eastAsia" w:ascii="宋体" w:hAnsi="宋体" w:eastAsia="宋体" w:cs="宋体"/>
                <w:kern w:val="0"/>
                <w:sz w:val="18"/>
                <w:szCs w:val="21"/>
              </w:rPr>
              <w:t>问题分析</w:t>
            </w:r>
          </w:p>
        </w:tc>
        <w:tc>
          <w:tcPr>
            <w:tcW w:w="4541" w:type="dxa"/>
            <w:tcBorders>
              <w:top w:val="single" w:color="auto" w:sz="4" w:space="0"/>
              <w:left w:val="nil"/>
              <w:bottom w:val="single" w:color="auto" w:sz="4" w:space="0"/>
              <w:right w:val="single" w:color="auto" w:sz="4" w:space="0"/>
            </w:tcBorders>
            <w:vAlign w:val="center"/>
          </w:tcPr>
          <w:p w14:paraId="79D33B7D">
            <w:pPr>
              <w:adjustRightInd w:val="0"/>
              <w:snapToGrid w:val="0"/>
              <w:spacing w:line="360" w:lineRule="atLeast"/>
              <w:textAlignment w:val="baseline"/>
              <w:rPr>
                <w:rFonts w:ascii="宋体" w:hAnsi="宋体" w:eastAsia="宋体" w:cs="宋体"/>
                <w:kern w:val="0"/>
                <w:sz w:val="18"/>
                <w:szCs w:val="21"/>
              </w:rPr>
            </w:pPr>
            <w:r>
              <w:rPr>
                <w:rFonts w:hint="eastAsia" w:ascii="Calibri" w:hAnsi="Calibri" w:cs="宋体"/>
                <w:b/>
                <w:bCs w:val="0"/>
                <w:sz w:val="18"/>
                <w:szCs w:val="18"/>
              </w:rPr>
              <w:t>观</w:t>
            </w:r>
            <w:r>
              <w:rPr>
                <w:rFonts w:hint="eastAsia" w:ascii="宋体" w:hAnsi="宋体" w:cs="宋体"/>
                <w:b/>
                <w:bCs/>
                <w:kern w:val="0"/>
                <w:sz w:val="18"/>
                <w:szCs w:val="18"/>
              </w:rPr>
              <w:t>测点2</w:t>
            </w:r>
            <w:r>
              <w:rPr>
                <w:rFonts w:hint="eastAsia" w:ascii="宋体" w:hAnsi="宋体" w:eastAsia="宋体" w:cs="宋体"/>
                <w:b/>
                <w:bCs/>
                <w:kern w:val="0"/>
                <w:sz w:val="18"/>
                <w:szCs w:val="18"/>
              </w:rPr>
              <w:t>-</w:t>
            </w:r>
            <w:r>
              <w:rPr>
                <w:rFonts w:hint="eastAsia" w:ascii="宋体" w:hAnsi="宋体" w:cs="宋体"/>
                <w:b/>
                <w:bCs/>
                <w:kern w:val="0"/>
                <w:sz w:val="18"/>
                <w:szCs w:val="18"/>
              </w:rPr>
              <w:t>4：</w:t>
            </w:r>
            <w:r>
              <w:rPr>
                <w:rFonts w:hint="eastAsia" w:ascii="Calibri" w:hAnsi="Calibri" w:cs="宋体"/>
                <w:bCs/>
                <w:sz w:val="18"/>
                <w:szCs w:val="18"/>
              </w:rPr>
              <w:t>能运用信息处理与通信基本原理，分析通信相关领域复杂工程问题及影响因素，获得有效结论。</w:t>
            </w:r>
          </w:p>
        </w:tc>
        <w:tc>
          <w:tcPr>
            <w:tcW w:w="1854" w:type="dxa"/>
            <w:tcBorders>
              <w:top w:val="single" w:color="auto" w:sz="4" w:space="0"/>
              <w:left w:val="nil"/>
              <w:bottom w:val="single" w:color="auto" w:sz="4" w:space="0"/>
              <w:right w:val="single" w:color="auto" w:sz="4" w:space="0"/>
            </w:tcBorders>
            <w:vAlign w:val="center"/>
          </w:tcPr>
          <w:p w14:paraId="7E2D38C6">
            <w:pPr>
              <w:adjustRightInd w:val="0"/>
              <w:snapToGrid w:val="0"/>
              <w:spacing w:line="360" w:lineRule="atLeast"/>
              <w:jc w:val="center"/>
              <w:textAlignment w:val="baseline"/>
              <w:rPr>
                <w:rFonts w:ascii="宋体" w:hAnsi="宋体" w:eastAsia="宋体" w:cs="宋体"/>
                <w:kern w:val="0"/>
                <w:sz w:val="18"/>
                <w:szCs w:val="21"/>
              </w:rPr>
            </w:pPr>
            <w:r>
              <w:rPr>
                <w:rFonts w:ascii="宋体" w:hAnsi="宋体" w:eastAsia="宋体" w:cs="宋体"/>
                <w:kern w:val="0"/>
                <w:sz w:val="18"/>
                <w:szCs w:val="21"/>
              </w:rPr>
              <w:t>课程目标2</w:t>
            </w:r>
          </w:p>
          <w:p w14:paraId="10A51457">
            <w:pPr>
              <w:adjustRightInd w:val="0"/>
              <w:snapToGrid w:val="0"/>
              <w:spacing w:line="360" w:lineRule="atLeast"/>
              <w:jc w:val="center"/>
              <w:textAlignment w:val="baseline"/>
              <w:rPr>
                <w:rFonts w:ascii="宋体" w:hAnsi="宋体" w:eastAsia="宋体" w:cs="宋体"/>
                <w:kern w:val="0"/>
                <w:sz w:val="18"/>
                <w:szCs w:val="21"/>
              </w:rPr>
            </w:pPr>
            <w:r>
              <w:rPr>
                <w:rFonts w:hint="eastAsia" w:ascii="宋体" w:hAnsi="宋体" w:eastAsia="宋体" w:cs="宋体"/>
                <w:kern w:val="0"/>
                <w:sz w:val="18"/>
                <w:szCs w:val="21"/>
              </w:rPr>
              <w:t>(M</w:t>
            </w:r>
            <w:r>
              <w:rPr>
                <w:rFonts w:ascii="宋体" w:hAnsi="宋体" w:eastAsia="宋体" w:cs="宋体"/>
                <w:kern w:val="0"/>
                <w:sz w:val="18"/>
                <w:szCs w:val="21"/>
              </w:rPr>
              <w:t>)</w:t>
            </w:r>
          </w:p>
        </w:tc>
      </w:tr>
      <w:tr w14:paraId="1673C82C">
        <w:tblPrEx>
          <w:tblCellMar>
            <w:top w:w="0" w:type="dxa"/>
            <w:left w:w="108" w:type="dxa"/>
            <w:bottom w:w="0" w:type="dxa"/>
            <w:right w:w="108" w:type="dxa"/>
          </w:tblCellMar>
        </w:tblPrEx>
        <w:trPr>
          <w:trHeight w:val="296" w:hRule="atLeast"/>
        </w:trPr>
        <w:tc>
          <w:tcPr>
            <w:tcW w:w="1736" w:type="dxa"/>
            <w:tcBorders>
              <w:top w:val="single" w:color="auto" w:sz="4" w:space="0"/>
              <w:left w:val="single" w:color="auto" w:sz="4" w:space="0"/>
              <w:bottom w:val="single" w:color="auto" w:sz="4" w:space="0"/>
              <w:right w:val="single" w:color="auto" w:sz="4" w:space="0"/>
            </w:tcBorders>
            <w:vAlign w:val="center"/>
          </w:tcPr>
          <w:p w14:paraId="0BCC05E4">
            <w:pPr>
              <w:adjustRightInd w:val="0"/>
              <w:snapToGrid w:val="0"/>
              <w:spacing w:line="360" w:lineRule="atLeast"/>
              <w:jc w:val="center"/>
              <w:textAlignment w:val="baseline"/>
              <w:rPr>
                <w:rFonts w:hint="default" w:ascii="宋体" w:hAnsi="宋体" w:eastAsia="宋体" w:cs="宋体"/>
                <w:kern w:val="0"/>
                <w:sz w:val="18"/>
                <w:szCs w:val="21"/>
                <w:lang w:val="en-US" w:eastAsia="zh-CN"/>
              </w:rPr>
            </w:pPr>
            <w:r>
              <w:rPr>
                <w:rFonts w:hint="eastAsia" w:ascii="宋体" w:hAnsi="宋体" w:cs="宋体"/>
                <w:kern w:val="0"/>
                <w:sz w:val="18"/>
                <w:szCs w:val="21"/>
                <w:lang w:val="en-US" w:eastAsia="zh-CN"/>
              </w:rPr>
              <w:t>...</w:t>
            </w:r>
          </w:p>
        </w:tc>
        <w:tc>
          <w:tcPr>
            <w:tcW w:w="4541" w:type="dxa"/>
            <w:tcBorders>
              <w:top w:val="single" w:color="auto" w:sz="4" w:space="0"/>
              <w:left w:val="nil"/>
              <w:bottom w:val="single" w:color="auto" w:sz="4" w:space="0"/>
              <w:right w:val="single" w:color="auto" w:sz="4" w:space="0"/>
            </w:tcBorders>
            <w:vAlign w:val="center"/>
          </w:tcPr>
          <w:p w14:paraId="026607F8">
            <w:pPr>
              <w:adjustRightInd w:val="0"/>
              <w:snapToGrid w:val="0"/>
              <w:spacing w:line="360" w:lineRule="atLeast"/>
              <w:textAlignment w:val="baseline"/>
              <w:rPr>
                <w:rFonts w:hint="default" w:ascii="Calibri" w:hAnsi="Calibri" w:eastAsia="宋体" w:cs="宋体"/>
                <w:b/>
                <w:bCs w:val="0"/>
                <w:sz w:val="18"/>
                <w:szCs w:val="18"/>
                <w:lang w:val="en-US" w:eastAsia="zh-CN"/>
              </w:rPr>
            </w:pPr>
            <w:r>
              <w:rPr>
                <w:rFonts w:hint="eastAsia" w:ascii="Calibri" w:hAnsi="Calibri" w:cs="宋体"/>
                <w:b/>
                <w:bCs w:val="0"/>
                <w:sz w:val="18"/>
                <w:szCs w:val="18"/>
                <w:lang w:val="en-US" w:eastAsia="zh-CN"/>
              </w:rPr>
              <w:t>...</w:t>
            </w:r>
          </w:p>
        </w:tc>
        <w:tc>
          <w:tcPr>
            <w:tcW w:w="1854" w:type="dxa"/>
            <w:tcBorders>
              <w:top w:val="single" w:color="auto" w:sz="4" w:space="0"/>
              <w:left w:val="nil"/>
              <w:bottom w:val="single" w:color="auto" w:sz="4" w:space="0"/>
              <w:right w:val="single" w:color="auto" w:sz="4" w:space="0"/>
            </w:tcBorders>
            <w:vAlign w:val="center"/>
          </w:tcPr>
          <w:p w14:paraId="1EDBD9E5">
            <w:pPr>
              <w:adjustRightInd w:val="0"/>
              <w:snapToGrid w:val="0"/>
              <w:spacing w:line="360" w:lineRule="atLeast"/>
              <w:jc w:val="center"/>
              <w:textAlignment w:val="baseline"/>
              <w:rPr>
                <w:rFonts w:hint="default" w:ascii="宋体" w:hAnsi="宋体" w:eastAsia="宋体" w:cs="宋体"/>
                <w:kern w:val="0"/>
                <w:sz w:val="18"/>
                <w:szCs w:val="21"/>
                <w:lang w:val="en-US" w:eastAsia="zh-CN"/>
              </w:rPr>
            </w:pPr>
            <w:r>
              <w:rPr>
                <w:rFonts w:hint="eastAsia" w:ascii="宋体" w:hAnsi="宋体" w:cs="宋体"/>
                <w:kern w:val="0"/>
                <w:sz w:val="18"/>
                <w:szCs w:val="21"/>
                <w:lang w:val="en-US" w:eastAsia="zh-CN"/>
              </w:rPr>
              <w:t>课程目标3</w:t>
            </w:r>
          </w:p>
        </w:tc>
      </w:tr>
    </w:tbl>
    <w:p w14:paraId="1A1BB1A4">
      <w:pPr>
        <w:pStyle w:val="37"/>
        <w:keepNext w:val="0"/>
        <w:keepLines w:val="0"/>
        <w:pageBreakBefore w:val="0"/>
        <w:kinsoku/>
        <w:wordWrap/>
        <w:overflowPunct/>
        <w:topLinePunct w:val="0"/>
        <w:autoSpaceDE/>
        <w:autoSpaceDN/>
        <w:bidi w:val="0"/>
        <w:snapToGrid/>
        <w:spacing w:line="360" w:lineRule="auto"/>
        <w:ind w:firstLine="0" w:firstLineChars="0"/>
        <w:rPr>
          <w:rFonts w:hint="eastAsia" w:ascii="Times New Roman" w:hAnsi="Times New Roman" w:eastAsia="宋体" w:cs="Times New Roman"/>
          <w:b w:val="0"/>
          <w:bCs w:val="0"/>
          <w:color w:val="auto"/>
          <w:kern w:val="2"/>
          <w:sz w:val="21"/>
          <w:szCs w:val="21"/>
          <w:lang w:val="en-US" w:eastAsia="zh-CN" w:bidi="ar-SA"/>
        </w:rPr>
      </w:pPr>
      <w:r>
        <w:rPr>
          <w:rFonts w:hint="eastAsia"/>
          <w:b/>
          <w:bCs/>
          <w:color w:val="auto"/>
          <w:sz w:val="21"/>
          <w:szCs w:val="21"/>
        </w:rPr>
        <w:t>注：</w:t>
      </w:r>
      <w:r>
        <w:rPr>
          <w:rFonts w:hint="default"/>
          <w:b/>
          <w:bCs/>
          <w:color w:val="auto"/>
          <w:sz w:val="21"/>
          <w:szCs w:val="21"/>
          <w:lang w:val="en-US"/>
        </w:rPr>
        <w:t xml:space="preserve">1. </w:t>
      </w:r>
      <w:r>
        <w:rPr>
          <w:rFonts w:hint="eastAsia"/>
          <w:b/>
          <w:bCs/>
          <w:color w:val="auto"/>
          <w:sz w:val="21"/>
          <w:szCs w:val="21"/>
        </w:rPr>
        <w:t>H,M</w:t>
      </w:r>
      <w:r>
        <w:rPr>
          <w:rFonts w:hint="eastAsia"/>
          <w:b w:val="0"/>
          <w:bCs w:val="0"/>
          <w:color w:val="auto"/>
          <w:sz w:val="21"/>
          <w:szCs w:val="21"/>
        </w:rPr>
        <w:t>,L指的是课程对该毕业要求</w:t>
      </w:r>
      <w:r>
        <w:rPr>
          <w:rFonts w:hint="eastAsia"/>
          <w:b w:val="0"/>
          <w:bCs w:val="0"/>
          <w:color w:val="auto"/>
          <w:sz w:val="21"/>
          <w:szCs w:val="21"/>
          <w:lang w:val="en-US" w:eastAsia="zh-CN"/>
        </w:rPr>
        <w:t>内涵观测</w:t>
      </w:r>
      <w:r>
        <w:rPr>
          <w:rFonts w:hint="eastAsia"/>
          <w:b w:val="0"/>
          <w:bCs w:val="0"/>
          <w:color w:val="auto"/>
          <w:sz w:val="21"/>
          <w:szCs w:val="21"/>
        </w:rPr>
        <w:t>点的支撑强度。</w:t>
      </w:r>
      <w:r>
        <w:rPr>
          <w:rFonts w:hint="eastAsia"/>
          <w:b w:val="0"/>
          <w:bCs w:val="0"/>
          <w:color w:val="auto"/>
          <w:sz w:val="21"/>
          <w:szCs w:val="21"/>
          <w:lang w:val="en-US" w:eastAsia="zh-CN"/>
        </w:rPr>
        <w:t>H为强支撑、M为中支撑、L为弱支</w:t>
      </w:r>
      <w:r>
        <w:rPr>
          <w:rFonts w:hint="eastAsia" w:ascii="Times New Roman" w:hAnsi="Times New Roman" w:eastAsia="宋体" w:cs="Times New Roman"/>
          <w:b w:val="0"/>
          <w:bCs w:val="0"/>
          <w:color w:val="auto"/>
          <w:kern w:val="2"/>
          <w:sz w:val="21"/>
          <w:szCs w:val="21"/>
          <w:lang w:val="en-US" w:eastAsia="zh-CN" w:bidi="ar-SA"/>
        </w:rPr>
        <w:t>撑。</w:t>
      </w:r>
    </w:p>
    <w:p w14:paraId="293038CA">
      <w:pPr>
        <w:keepNext w:val="0"/>
        <w:keepLines w:val="0"/>
        <w:pageBreakBefore w:val="0"/>
        <w:kinsoku/>
        <w:wordWrap/>
        <w:overflowPunct/>
        <w:topLinePunct w:val="0"/>
        <w:autoSpaceDE/>
        <w:autoSpaceDN/>
        <w:bidi w:val="0"/>
        <w:snapToGrid/>
        <w:spacing w:line="360" w:lineRule="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 xml:space="preserve">    2.专业课程对标工程教育认证标准、或行业/评估标准中的专业毕业要求，基于本专业培养方案填写上表。非理工科专业课程，可仅填写“课程目标”和“专业毕业要求”。</w:t>
      </w:r>
    </w:p>
    <w:p w14:paraId="55AC1221">
      <w:pPr>
        <w:pStyle w:val="37"/>
        <w:keepNext w:val="0"/>
        <w:keepLines w:val="0"/>
        <w:pageBreakBefore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3.通识课程、公共基础课程参照工程教育认证标准中12条专业毕业要求，可仅填写“课程目标”和“专业毕业要求”。</w:t>
      </w:r>
    </w:p>
    <w:p w14:paraId="1FFFAFD1">
      <w:pPr>
        <w:keepNext w:val="0"/>
        <w:keepLines w:val="0"/>
        <w:pageBreakBefore w:val="0"/>
        <w:widowControl/>
        <w:suppressLineNumbers w:val="0"/>
        <w:kinsoku/>
        <w:wordWrap/>
        <w:overflowPunct/>
        <w:topLinePunct w:val="0"/>
        <w:autoSpaceDE/>
        <w:autoSpaceDN/>
        <w:bidi w:val="0"/>
        <w:snapToGrid/>
        <w:spacing w:line="360" w:lineRule="auto"/>
        <w:ind w:firstLine="210" w:firstLineChars="100"/>
        <w:jc w:val="left"/>
        <w:rPr>
          <w:b w:val="0"/>
          <w:bCs w:val="0"/>
          <w:color w:val="auto"/>
          <w:kern w:val="0"/>
          <w:sz w:val="21"/>
          <w:szCs w:val="21"/>
        </w:rPr>
      </w:pPr>
      <w:r>
        <w:rPr>
          <w:rFonts w:hint="eastAsia" w:ascii="Times New Roman" w:hAnsi="Times New Roman" w:eastAsia="宋体" w:cs="Times New Roman"/>
          <w:b w:val="0"/>
          <w:bCs w:val="0"/>
          <w:color w:val="auto"/>
          <w:kern w:val="2"/>
          <w:sz w:val="21"/>
          <w:szCs w:val="21"/>
          <w:lang w:val="en-US" w:eastAsia="zh-CN" w:bidi="ar-SA"/>
        </w:rPr>
        <w:t xml:space="preserve">  4.课程目标需与毕业要求内涵</w:t>
      </w:r>
      <w:r>
        <w:rPr>
          <w:rFonts w:hint="eastAsia"/>
          <w:b w:val="0"/>
          <w:bCs w:val="0"/>
          <w:color w:val="auto"/>
          <w:sz w:val="21"/>
          <w:szCs w:val="21"/>
          <w:lang w:val="en-US" w:eastAsia="zh-CN"/>
        </w:rPr>
        <w:t>观测点一一</w:t>
      </w:r>
      <w:r>
        <w:rPr>
          <w:rFonts w:hint="eastAsia" w:eastAsia="宋体"/>
          <w:b w:val="0"/>
          <w:bCs w:val="0"/>
          <w:color w:val="auto"/>
          <w:sz w:val="21"/>
          <w:szCs w:val="21"/>
          <w:lang w:val="en-US" w:eastAsia="zh-CN"/>
        </w:rPr>
        <w:t>对应，即一个课程目标仅对应一个毕业要求观测点，一个观测点也仅对应一个课程目标，便于课程目标和毕业要求的达成评价实</w:t>
      </w:r>
      <w:r>
        <w:rPr>
          <w:rFonts w:hint="eastAsia"/>
          <w:b w:val="0"/>
          <w:bCs w:val="0"/>
          <w:color w:val="auto"/>
          <w:sz w:val="21"/>
          <w:szCs w:val="21"/>
          <w:lang w:val="en-US" w:eastAsia="zh-CN"/>
        </w:rPr>
        <w:t>施。</w:t>
      </w:r>
    </w:p>
    <w:p w14:paraId="5903A7C0">
      <w:pPr>
        <w:widowControl/>
        <w:spacing w:line="360" w:lineRule="auto"/>
        <w:rPr>
          <w:rFonts w:hint="eastAsia"/>
          <w:b w:val="0"/>
          <w:bCs w:val="0"/>
          <w:color w:val="FF0000"/>
          <w:sz w:val="24"/>
          <w:lang w:val="en-US" w:eastAsia="zh-CN"/>
        </w:rPr>
      </w:pPr>
    </w:p>
    <w:p w14:paraId="2FD49653">
      <w:pPr>
        <w:numPr>
          <w:ilvl w:val="0"/>
          <w:numId w:val="3"/>
        </w:numPr>
        <w:adjustRightInd/>
        <w:spacing w:before="156" w:beforeLines="50" w:line="360" w:lineRule="auto"/>
        <w:jc w:val="both"/>
        <w:textAlignment w:val="auto"/>
        <w:rPr>
          <w:rFonts w:hint="eastAsia" w:ascii="黑体" w:eastAsia="黑体" w:cs="Times New Roman"/>
          <w:b/>
          <w:bCs/>
          <w:color w:val="0000FF"/>
          <w:kern w:val="2"/>
          <w:sz w:val="28"/>
          <w:szCs w:val="28"/>
          <w:lang w:val="en-US" w:eastAsia="zh-CN" w:bidi="ar-SA"/>
        </w:rPr>
      </w:pPr>
      <w:r>
        <w:rPr>
          <w:rFonts w:hint="eastAsia" w:ascii="黑体" w:eastAsia="黑体" w:cs="Times New Roman"/>
          <w:b/>
          <w:bCs/>
          <w:color w:val="0000FF"/>
          <w:kern w:val="2"/>
          <w:sz w:val="28"/>
          <w:szCs w:val="28"/>
          <w:lang w:val="en-US" w:eastAsia="zh-CN" w:bidi="ar-SA"/>
        </w:rPr>
        <w:t>课程教学进程安排</w:t>
      </w:r>
    </w:p>
    <w:p w14:paraId="7D03AEE6">
      <w:pPr>
        <w:spacing w:line="360" w:lineRule="auto"/>
        <w:rPr>
          <w:rFonts w:hint="eastAsia" w:ascii="黑体" w:eastAsia="黑体" w:cs="Times New Roman"/>
          <w:b/>
          <w:bCs/>
          <w:color w:val="0000FF"/>
          <w:kern w:val="2"/>
          <w:sz w:val="28"/>
          <w:szCs w:val="28"/>
          <w:lang w:val="en-US" w:eastAsia="zh-CN" w:bidi="ar-SA"/>
        </w:rPr>
      </w:pPr>
      <w:r>
        <w:rPr>
          <w:rFonts w:hint="eastAsia"/>
          <w:b/>
          <w:bCs/>
          <w:color w:val="0000FF"/>
          <w:kern w:val="0"/>
          <w:sz w:val="24"/>
          <w:szCs w:val="24"/>
          <w:lang w:val="en-US" w:eastAsia="zh-CN"/>
        </w:rPr>
        <w:t>示例：</w:t>
      </w:r>
    </w:p>
    <w:tbl>
      <w:tblPr>
        <w:tblStyle w:val="2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96"/>
        <w:gridCol w:w="4125"/>
        <w:gridCol w:w="2663"/>
      </w:tblGrid>
      <w:tr w14:paraId="5A2E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46" w:type="dxa"/>
            <w:vAlign w:val="center"/>
          </w:tcPr>
          <w:p w14:paraId="3B0285A7">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周次</w:t>
            </w:r>
          </w:p>
        </w:tc>
        <w:tc>
          <w:tcPr>
            <w:tcW w:w="896" w:type="dxa"/>
            <w:vAlign w:val="center"/>
          </w:tcPr>
          <w:p w14:paraId="4A58EC7E">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学时数</w:t>
            </w:r>
          </w:p>
        </w:tc>
        <w:tc>
          <w:tcPr>
            <w:tcW w:w="4125" w:type="dxa"/>
            <w:vAlign w:val="center"/>
          </w:tcPr>
          <w:p w14:paraId="466AB2B2">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教学主要内容</w:t>
            </w:r>
          </w:p>
        </w:tc>
        <w:tc>
          <w:tcPr>
            <w:tcW w:w="2663" w:type="dxa"/>
            <w:vAlign w:val="center"/>
          </w:tcPr>
          <w:p w14:paraId="0FCCDE47">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教学方法</w:t>
            </w:r>
          </w:p>
        </w:tc>
      </w:tr>
      <w:tr w14:paraId="7AA0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B4DCA11">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p>
        </w:tc>
        <w:tc>
          <w:tcPr>
            <w:tcW w:w="896" w:type="dxa"/>
            <w:vAlign w:val="center"/>
          </w:tcPr>
          <w:p w14:paraId="3BE74DB3">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4125" w:type="dxa"/>
            <w:vAlign w:val="center"/>
          </w:tcPr>
          <w:p w14:paraId="07B356AE">
            <w:pPr>
              <w:widowControl/>
              <w:wordWrap w:val="0"/>
              <w:spacing w:line="360" w:lineRule="exact"/>
              <w:rPr>
                <w:color w:val="auto"/>
                <w:highlight w:val="none"/>
              </w:rPr>
            </w:pPr>
            <w:r>
              <w:rPr>
                <w:rFonts w:hint="eastAsia"/>
                <w:color w:val="auto"/>
                <w:highlight w:val="none"/>
              </w:rPr>
              <w:t xml:space="preserve">第1章 数制与码制 </w:t>
            </w:r>
          </w:p>
          <w:p w14:paraId="5289DACF">
            <w:pPr>
              <w:snapToGrid w:val="0"/>
              <w:spacing w:line="276" w:lineRule="auto"/>
              <w:rPr>
                <w:rFonts w:ascii="Times New Roman" w:hAnsi="Times New Roman" w:cs="Times New Roman"/>
                <w:b/>
                <w:bCs/>
                <w:color w:val="000000" w:themeColor="text1"/>
                <w:sz w:val="21"/>
                <w:szCs w:val="21"/>
                <w14:textFill>
                  <w14:solidFill>
                    <w14:schemeClr w14:val="tx1"/>
                  </w14:solidFill>
                </w14:textFill>
              </w:rPr>
            </w:pPr>
            <w:r>
              <w:rPr>
                <w:rFonts w:hint="eastAsia"/>
                <w:color w:val="auto"/>
                <w:highlight w:val="none"/>
              </w:rPr>
              <w:t xml:space="preserve">第2章 逻辑函数及其化简 </w:t>
            </w:r>
            <w:r>
              <w:rPr>
                <w:rFonts w:hint="eastAsia"/>
                <w:color w:val="auto"/>
                <w:highlight w:val="none"/>
              </w:rPr>
              <w:sym w:font="Symbol" w:char="F078"/>
            </w:r>
            <w:r>
              <w:rPr>
                <w:rFonts w:hint="eastAsia"/>
                <w:color w:val="auto"/>
                <w:highlight w:val="none"/>
              </w:rPr>
              <w:t>2.1</w:t>
            </w:r>
          </w:p>
        </w:tc>
        <w:tc>
          <w:tcPr>
            <w:tcW w:w="2663" w:type="dxa"/>
            <w:vAlign w:val="center"/>
          </w:tcPr>
          <w:p w14:paraId="3645DB3A">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52"/>
            </w:r>
            <w:r>
              <w:rPr>
                <w:rFonts w:ascii="Times New Roman" w:hAnsi="Times New Roman" w:cs="Times New Roman"/>
                <w:bCs/>
                <w:color w:val="auto"/>
                <w:sz w:val="21"/>
                <w:szCs w:val="21"/>
              </w:rPr>
              <w:t>课堂讲授</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小组讨论</w:t>
            </w:r>
          </w:p>
          <w:p w14:paraId="741C6C3A">
            <w:pPr>
              <w:snapToGrid w:val="0"/>
              <w:spacing w:line="240" w:lineRule="auto"/>
              <w:jc w:val="left"/>
              <w:rPr>
                <w:rFonts w:hint="eastAsia" w:ascii="Times New Roman" w:hAnsi="Times New Roman" w:eastAsia="宋体" w:cs="Times New Roman"/>
                <w:bCs/>
                <w:color w:val="auto"/>
                <w:sz w:val="21"/>
                <w:szCs w:val="21"/>
                <w:lang w:eastAsia="zh-CN"/>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案例教学</w:t>
            </w:r>
            <w:r>
              <w:rPr>
                <w:rFonts w:ascii="Times New Roman" w:hAnsi="Times New Roman" w:cs="Times New Roman"/>
                <w:bCs/>
                <w:color w:val="auto"/>
                <w:sz w:val="21"/>
                <w:szCs w:val="21"/>
              </w:rPr>
              <w:sym w:font="Wingdings 2" w:char="00A3"/>
            </w:r>
            <w:r>
              <w:rPr>
                <w:rFonts w:hint="eastAsia" w:cs="Times New Roman"/>
                <w:bCs/>
                <w:color w:val="auto"/>
                <w:sz w:val="21"/>
                <w:szCs w:val="21"/>
                <w:lang w:val="en-US" w:eastAsia="zh-CN"/>
              </w:rPr>
              <w:t>课堂测试</w:t>
            </w:r>
          </w:p>
          <w:p w14:paraId="1A3B0F81">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课堂报告</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翻转课堂</w:t>
            </w:r>
          </w:p>
          <w:p w14:paraId="3695258E">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习题演示</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辅导答疑</w:t>
            </w:r>
          </w:p>
          <w:p w14:paraId="5428FF69">
            <w:pPr>
              <w:snapToGrid w:val="0"/>
              <w:jc w:val="both"/>
              <w:rPr>
                <w:rFonts w:hint="eastAsia" w:ascii="Times New Roman" w:hAnsi="Times New Roman" w:eastAsia="宋体" w:cs="Times New Roman"/>
                <w:bCs/>
                <w:color w:val="auto"/>
                <w:sz w:val="18"/>
                <w:szCs w:val="18"/>
                <w:lang w:val="en-US" w:eastAsia="zh-CN"/>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自主学习</w:t>
            </w:r>
            <w:r>
              <w:rPr>
                <w:rFonts w:ascii="Times New Roman" w:hAnsi="Times New Roman" w:cs="Times New Roman"/>
                <w:bCs/>
                <w:color w:val="auto"/>
                <w:sz w:val="21"/>
                <w:szCs w:val="21"/>
              </w:rPr>
              <w:sym w:font="Wingdings 2" w:char="00A3"/>
            </w:r>
            <w:r>
              <w:rPr>
                <w:rFonts w:hint="eastAsia" w:cs="Times New Roman"/>
                <w:bCs/>
                <w:color w:val="auto"/>
                <w:sz w:val="21"/>
                <w:szCs w:val="21"/>
                <w:lang w:val="en-US" w:eastAsia="zh-CN"/>
              </w:rPr>
              <w:t>其它</w:t>
            </w:r>
          </w:p>
        </w:tc>
      </w:tr>
      <w:tr w14:paraId="1969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CA0AFE1">
            <w:pPr>
              <w:jc w:val="center"/>
              <w:rPr>
                <w:rFonts w:ascii="Times New Roman" w:hAnsi="Times New Roman" w:cs="Times New Roman"/>
                <w:sz w:val="21"/>
                <w:szCs w:val="21"/>
              </w:rPr>
            </w:pPr>
            <w:r>
              <w:rPr>
                <w:rFonts w:ascii="Times New Roman" w:hAnsi="Times New Roman" w:cs="Times New Roman"/>
                <w:sz w:val="21"/>
                <w:szCs w:val="21"/>
              </w:rPr>
              <w:t>2</w:t>
            </w:r>
          </w:p>
        </w:tc>
        <w:tc>
          <w:tcPr>
            <w:tcW w:w="896" w:type="dxa"/>
            <w:vAlign w:val="center"/>
          </w:tcPr>
          <w:p w14:paraId="281520CA">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4125" w:type="dxa"/>
            <w:vAlign w:val="center"/>
          </w:tcPr>
          <w:p w14:paraId="3B0535DA">
            <w:pPr>
              <w:snapToGrid w:val="0"/>
              <w:spacing w:line="276" w:lineRule="auto"/>
              <w:rPr>
                <w:rFonts w:ascii="Times New Roman" w:hAnsi="Times New Roman" w:cs="Times New Roman"/>
                <w:b/>
                <w:bCs/>
                <w:color w:val="000000" w:themeColor="text1"/>
                <w:sz w:val="21"/>
                <w:szCs w:val="21"/>
                <w14:textFill>
                  <w14:solidFill>
                    <w14:schemeClr w14:val="tx1"/>
                  </w14:solidFill>
                </w14:textFill>
              </w:rPr>
            </w:pPr>
            <w:r>
              <w:rPr>
                <w:rFonts w:hint="eastAsia"/>
                <w:color w:val="auto"/>
                <w:highlight w:val="none"/>
              </w:rPr>
              <w:t xml:space="preserve">第2章 逻辑函数及其化简 </w:t>
            </w:r>
            <w:r>
              <w:rPr>
                <w:rFonts w:hint="eastAsia"/>
                <w:color w:val="auto"/>
                <w:highlight w:val="none"/>
              </w:rPr>
              <w:sym w:font="Symbol" w:char="F078"/>
            </w:r>
            <w:r>
              <w:rPr>
                <w:rFonts w:hint="eastAsia"/>
                <w:color w:val="auto"/>
                <w:highlight w:val="none"/>
              </w:rPr>
              <w:t>2.2-</w:t>
            </w:r>
            <w:r>
              <w:rPr>
                <w:rFonts w:hint="eastAsia"/>
                <w:color w:val="auto"/>
                <w:highlight w:val="none"/>
              </w:rPr>
              <w:sym w:font="Symbol" w:char="F078"/>
            </w:r>
            <w:r>
              <w:rPr>
                <w:rFonts w:hint="eastAsia"/>
                <w:color w:val="auto"/>
                <w:highlight w:val="none"/>
              </w:rPr>
              <w:t>2.4</w:t>
            </w:r>
          </w:p>
        </w:tc>
        <w:tc>
          <w:tcPr>
            <w:tcW w:w="2663" w:type="dxa"/>
            <w:vAlign w:val="center"/>
          </w:tcPr>
          <w:p w14:paraId="1C350B08">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52"/>
            </w:r>
            <w:r>
              <w:rPr>
                <w:rFonts w:ascii="Times New Roman" w:hAnsi="Times New Roman" w:cs="Times New Roman"/>
                <w:bCs/>
                <w:color w:val="auto"/>
                <w:sz w:val="21"/>
                <w:szCs w:val="21"/>
              </w:rPr>
              <w:t>课堂讲授</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小组讨论</w:t>
            </w:r>
          </w:p>
          <w:p w14:paraId="14DB8B02">
            <w:pPr>
              <w:snapToGrid w:val="0"/>
              <w:spacing w:line="240" w:lineRule="auto"/>
              <w:jc w:val="left"/>
              <w:rPr>
                <w:rFonts w:hint="eastAsia" w:ascii="Times New Roman" w:hAnsi="Times New Roman" w:eastAsia="宋体" w:cs="Times New Roman"/>
                <w:bCs/>
                <w:color w:val="auto"/>
                <w:sz w:val="21"/>
                <w:szCs w:val="21"/>
                <w:lang w:eastAsia="zh-CN"/>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案例教学</w:t>
            </w:r>
            <w:r>
              <w:rPr>
                <w:rFonts w:ascii="Times New Roman" w:hAnsi="Times New Roman" w:cs="Times New Roman"/>
                <w:bCs/>
                <w:color w:val="auto"/>
                <w:sz w:val="21"/>
                <w:szCs w:val="21"/>
              </w:rPr>
              <w:sym w:font="Wingdings 2" w:char="00A3"/>
            </w:r>
            <w:r>
              <w:rPr>
                <w:rFonts w:hint="eastAsia" w:cs="Times New Roman"/>
                <w:bCs/>
                <w:color w:val="auto"/>
                <w:sz w:val="21"/>
                <w:szCs w:val="21"/>
                <w:lang w:val="en-US" w:eastAsia="zh-CN"/>
              </w:rPr>
              <w:t>课堂测试</w:t>
            </w:r>
          </w:p>
          <w:p w14:paraId="79082BEF">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课</w:t>
            </w:r>
            <w:bookmarkStart w:id="0" w:name="_GoBack"/>
            <w:bookmarkEnd w:id="0"/>
            <w:r>
              <w:rPr>
                <w:rFonts w:ascii="Times New Roman" w:hAnsi="Times New Roman" w:cs="Times New Roman"/>
                <w:bCs/>
                <w:color w:val="auto"/>
                <w:sz w:val="21"/>
                <w:szCs w:val="21"/>
              </w:rPr>
              <w:t>堂报告</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翻转课堂</w:t>
            </w:r>
          </w:p>
          <w:p w14:paraId="740288AF">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习题演示</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辅导答疑</w:t>
            </w:r>
          </w:p>
          <w:p w14:paraId="5757B180">
            <w:pPr>
              <w:snapToGrid w:val="0"/>
              <w:jc w:val="both"/>
              <w:rPr>
                <w:rFonts w:ascii="Times New Roman" w:hAnsi="Times New Roman" w:cs="Times New Roman"/>
                <w:bCs/>
                <w:color w:val="auto"/>
                <w:sz w:val="18"/>
                <w:szCs w:val="18"/>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自主学习</w:t>
            </w:r>
            <w:r>
              <w:rPr>
                <w:rFonts w:ascii="Times New Roman" w:hAnsi="Times New Roman" w:cs="Times New Roman"/>
                <w:bCs/>
                <w:color w:val="auto"/>
                <w:sz w:val="21"/>
                <w:szCs w:val="21"/>
              </w:rPr>
              <w:sym w:font="Wingdings 2" w:char="00A3"/>
            </w:r>
            <w:r>
              <w:rPr>
                <w:rFonts w:hint="eastAsia" w:cs="Times New Roman"/>
                <w:bCs/>
                <w:color w:val="auto"/>
                <w:sz w:val="21"/>
                <w:szCs w:val="21"/>
                <w:lang w:val="en-US" w:eastAsia="zh-CN"/>
              </w:rPr>
              <w:t>其它</w:t>
            </w:r>
          </w:p>
        </w:tc>
      </w:tr>
      <w:tr w14:paraId="236C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1D2D99D">
            <w:pPr>
              <w:jc w:val="center"/>
              <w:rPr>
                <w:rFonts w:ascii="Times New Roman" w:hAnsi="Times New Roman" w:cs="Times New Roman"/>
                <w:sz w:val="21"/>
                <w:szCs w:val="21"/>
              </w:rPr>
            </w:pPr>
            <w:r>
              <w:rPr>
                <w:rFonts w:ascii="Times New Roman" w:hAnsi="Times New Roman" w:cs="Times New Roman"/>
                <w:sz w:val="21"/>
                <w:szCs w:val="21"/>
              </w:rPr>
              <w:t>3</w:t>
            </w:r>
          </w:p>
        </w:tc>
        <w:tc>
          <w:tcPr>
            <w:tcW w:w="896" w:type="dxa"/>
            <w:vAlign w:val="center"/>
          </w:tcPr>
          <w:p w14:paraId="5690DB1F">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4125" w:type="dxa"/>
            <w:vAlign w:val="center"/>
          </w:tcPr>
          <w:p w14:paraId="3AD30908">
            <w:pPr>
              <w:snapToGrid w:val="0"/>
              <w:spacing w:line="276" w:lineRule="auto"/>
              <w:rPr>
                <w:rFonts w:ascii="Times New Roman" w:hAnsi="Times New Roman" w:cs="Times New Roman"/>
                <w:b/>
                <w:bCs/>
                <w:color w:val="000000" w:themeColor="text1"/>
                <w:sz w:val="21"/>
                <w:szCs w:val="21"/>
                <w14:textFill>
                  <w14:solidFill>
                    <w14:schemeClr w14:val="tx1"/>
                  </w14:solidFill>
                </w14:textFill>
              </w:rPr>
            </w:pPr>
            <w:r>
              <w:rPr>
                <w:rFonts w:hint="eastAsia"/>
                <w:color w:val="auto"/>
                <w:highlight w:val="none"/>
              </w:rPr>
              <w:t xml:space="preserve">第2章 逻辑函数及其化简 </w:t>
            </w:r>
            <w:r>
              <w:rPr>
                <w:rFonts w:hint="eastAsia"/>
                <w:color w:val="auto"/>
                <w:highlight w:val="none"/>
              </w:rPr>
              <w:sym w:font="Symbol" w:char="F078"/>
            </w:r>
            <w:r>
              <w:rPr>
                <w:rFonts w:hint="eastAsia"/>
                <w:color w:val="auto"/>
                <w:highlight w:val="none"/>
              </w:rPr>
              <w:t>2.5</w:t>
            </w:r>
          </w:p>
        </w:tc>
        <w:tc>
          <w:tcPr>
            <w:tcW w:w="2663" w:type="dxa"/>
            <w:vAlign w:val="center"/>
          </w:tcPr>
          <w:p w14:paraId="7BE932D0">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52"/>
            </w:r>
            <w:r>
              <w:rPr>
                <w:rFonts w:ascii="Times New Roman" w:hAnsi="Times New Roman" w:cs="Times New Roman"/>
                <w:bCs/>
                <w:color w:val="auto"/>
                <w:sz w:val="21"/>
                <w:szCs w:val="21"/>
              </w:rPr>
              <w:t>课堂讲授</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小组讨论</w:t>
            </w:r>
          </w:p>
          <w:p w14:paraId="633E11B7">
            <w:pPr>
              <w:snapToGrid w:val="0"/>
              <w:spacing w:line="240" w:lineRule="auto"/>
              <w:jc w:val="left"/>
              <w:rPr>
                <w:rFonts w:hint="eastAsia" w:ascii="Times New Roman" w:hAnsi="Times New Roman" w:eastAsia="宋体" w:cs="Times New Roman"/>
                <w:bCs/>
                <w:color w:val="auto"/>
                <w:sz w:val="21"/>
                <w:szCs w:val="21"/>
                <w:lang w:eastAsia="zh-CN"/>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案例教学</w:t>
            </w:r>
            <w:r>
              <w:rPr>
                <w:rFonts w:ascii="Times New Roman" w:hAnsi="Times New Roman" w:cs="Times New Roman"/>
                <w:bCs/>
                <w:color w:val="auto"/>
                <w:sz w:val="21"/>
                <w:szCs w:val="21"/>
              </w:rPr>
              <w:sym w:font="Wingdings 2" w:char="00A3"/>
            </w:r>
            <w:r>
              <w:rPr>
                <w:rFonts w:hint="eastAsia" w:cs="Times New Roman"/>
                <w:bCs/>
                <w:color w:val="auto"/>
                <w:sz w:val="21"/>
                <w:szCs w:val="21"/>
                <w:lang w:val="en-US" w:eastAsia="zh-CN"/>
              </w:rPr>
              <w:t>课堂测试</w:t>
            </w:r>
          </w:p>
          <w:p w14:paraId="3547C7F3">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课堂报告</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翻转课堂</w:t>
            </w:r>
          </w:p>
          <w:p w14:paraId="54C71BCA">
            <w:pPr>
              <w:snapToGrid w:val="0"/>
              <w:spacing w:line="240" w:lineRule="auto"/>
              <w:jc w:val="left"/>
              <w:rPr>
                <w:rFonts w:ascii="Times New Roman" w:hAnsi="Times New Roman" w:cs="Times New Roman"/>
                <w:bCs/>
                <w:color w:val="auto"/>
                <w:sz w:val="21"/>
                <w:szCs w:val="21"/>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习题演示</w:t>
            </w: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辅导答疑</w:t>
            </w:r>
          </w:p>
          <w:p w14:paraId="2C11951C">
            <w:pPr>
              <w:snapToGrid w:val="0"/>
              <w:jc w:val="both"/>
              <w:rPr>
                <w:rFonts w:ascii="Times New Roman" w:hAnsi="Times New Roman" w:cs="Times New Roman"/>
                <w:bCs/>
                <w:color w:val="auto"/>
                <w:sz w:val="18"/>
                <w:szCs w:val="18"/>
              </w:rPr>
            </w:pPr>
            <w:r>
              <w:rPr>
                <w:rFonts w:ascii="Times New Roman" w:hAnsi="Times New Roman" w:cs="Times New Roman"/>
                <w:bCs/>
                <w:color w:val="auto"/>
                <w:sz w:val="21"/>
                <w:szCs w:val="21"/>
              </w:rPr>
              <w:sym w:font="Wingdings 2" w:char="00A3"/>
            </w:r>
            <w:r>
              <w:rPr>
                <w:rFonts w:ascii="Times New Roman" w:hAnsi="Times New Roman" w:cs="Times New Roman"/>
                <w:bCs/>
                <w:color w:val="auto"/>
                <w:sz w:val="21"/>
                <w:szCs w:val="21"/>
              </w:rPr>
              <w:t>自主学习</w:t>
            </w:r>
            <w:r>
              <w:rPr>
                <w:rFonts w:ascii="Times New Roman" w:hAnsi="Times New Roman" w:cs="Times New Roman"/>
                <w:bCs/>
                <w:color w:val="auto"/>
                <w:sz w:val="21"/>
                <w:szCs w:val="21"/>
              </w:rPr>
              <w:sym w:font="Wingdings 2" w:char="00A3"/>
            </w:r>
            <w:r>
              <w:rPr>
                <w:rFonts w:hint="eastAsia" w:cs="Times New Roman"/>
                <w:bCs/>
                <w:color w:val="auto"/>
                <w:sz w:val="21"/>
                <w:szCs w:val="21"/>
                <w:lang w:val="en-US" w:eastAsia="zh-CN"/>
              </w:rPr>
              <w:t>其它</w:t>
            </w:r>
          </w:p>
        </w:tc>
      </w:tr>
      <w:tr w14:paraId="3D78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CD0AEE6">
            <w:pPr>
              <w:jc w:val="center"/>
              <w:rPr>
                <w:rFonts w:ascii="Times New Roman" w:hAnsi="Times New Roman" w:cs="Times New Roman"/>
                <w:sz w:val="21"/>
                <w:szCs w:val="21"/>
              </w:rPr>
            </w:pPr>
          </w:p>
        </w:tc>
        <w:tc>
          <w:tcPr>
            <w:tcW w:w="896" w:type="dxa"/>
            <w:vAlign w:val="center"/>
          </w:tcPr>
          <w:p w14:paraId="5A7F4237">
            <w:pPr>
              <w:jc w:val="center"/>
              <w:rPr>
                <w:rFonts w:hint="eastAsia" w:ascii="Times New Roman" w:hAnsi="Times New Roman" w:eastAsia="宋体" w:cs="Times New Roman"/>
                <w:sz w:val="21"/>
                <w:szCs w:val="21"/>
                <w:lang w:val="en-US" w:eastAsia="zh-CN"/>
              </w:rPr>
            </w:pPr>
          </w:p>
        </w:tc>
        <w:tc>
          <w:tcPr>
            <w:tcW w:w="4125" w:type="dxa"/>
            <w:vAlign w:val="center"/>
          </w:tcPr>
          <w:p w14:paraId="2ABBBAE4">
            <w:pPr>
              <w:snapToGrid w:val="0"/>
              <w:spacing w:line="276" w:lineRule="auto"/>
              <w:rPr>
                <w:rFonts w:ascii="Times New Roman" w:hAnsi="Times New Roman" w:cs="Times New Roman"/>
                <w:b/>
                <w:bCs/>
                <w:color w:val="000000" w:themeColor="text1"/>
                <w:sz w:val="21"/>
                <w:szCs w:val="21"/>
                <w14:textFill>
                  <w14:solidFill>
                    <w14:schemeClr w14:val="tx1"/>
                  </w14:solidFill>
                </w14:textFill>
              </w:rPr>
            </w:pPr>
          </w:p>
        </w:tc>
        <w:tc>
          <w:tcPr>
            <w:tcW w:w="2663" w:type="dxa"/>
            <w:vAlign w:val="center"/>
          </w:tcPr>
          <w:p w14:paraId="5173F437">
            <w:pPr>
              <w:snapToGrid w:val="0"/>
              <w:jc w:val="both"/>
              <w:rPr>
                <w:rFonts w:ascii="Times New Roman" w:hAnsi="Times New Roman" w:cs="Times New Roman"/>
                <w:bCs/>
                <w:sz w:val="18"/>
                <w:szCs w:val="18"/>
              </w:rPr>
            </w:pPr>
          </w:p>
        </w:tc>
      </w:tr>
      <w:tr w14:paraId="4A70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A0E3EC8">
            <w:pPr>
              <w:jc w:val="center"/>
              <w:rPr>
                <w:rFonts w:ascii="Times New Roman" w:hAnsi="Times New Roman" w:cs="Times New Roman"/>
                <w:sz w:val="21"/>
                <w:szCs w:val="21"/>
              </w:rPr>
            </w:pPr>
          </w:p>
        </w:tc>
        <w:tc>
          <w:tcPr>
            <w:tcW w:w="896" w:type="dxa"/>
            <w:vAlign w:val="center"/>
          </w:tcPr>
          <w:p w14:paraId="0817E5C3">
            <w:pPr>
              <w:jc w:val="center"/>
              <w:rPr>
                <w:rFonts w:hint="eastAsia" w:ascii="Times New Roman" w:hAnsi="Times New Roman" w:eastAsia="宋体" w:cs="Times New Roman"/>
                <w:sz w:val="21"/>
                <w:szCs w:val="21"/>
                <w:lang w:val="en-US" w:eastAsia="zh-CN"/>
              </w:rPr>
            </w:pPr>
          </w:p>
        </w:tc>
        <w:tc>
          <w:tcPr>
            <w:tcW w:w="4125" w:type="dxa"/>
            <w:vAlign w:val="center"/>
          </w:tcPr>
          <w:p w14:paraId="66D4E57B">
            <w:pPr>
              <w:widowControl w:val="0"/>
              <w:adjustRightInd w:val="0"/>
              <w:snapToGrid w:val="0"/>
              <w:spacing w:line="276" w:lineRule="auto"/>
              <w:jc w:val="both"/>
              <w:textAlignment w:val="baseline"/>
              <w:rPr>
                <w:rFonts w:hint="eastAsia" w:ascii="Times New Roman" w:hAnsi="Times New Roman" w:cs="Times New Roman"/>
                <w:b/>
                <w:bCs/>
                <w:color w:val="000000" w:themeColor="text1"/>
                <w:sz w:val="21"/>
                <w:szCs w:val="21"/>
                <w14:textFill>
                  <w14:solidFill>
                    <w14:schemeClr w14:val="tx1"/>
                  </w14:solidFill>
                </w14:textFill>
              </w:rPr>
            </w:pPr>
          </w:p>
        </w:tc>
        <w:tc>
          <w:tcPr>
            <w:tcW w:w="2663" w:type="dxa"/>
            <w:vAlign w:val="center"/>
          </w:tcPr>
          <w:p w14:paraId="3E07DBFF">
            <w:pPr>
              <w:snapToGrid w:val="0"/>
              <w:jc w:val="both"/>
              <w:rPr>
                <w:rFonts w:ascii="Times New Roman" w:hAnsi="Times New Roman" w:cs="Times New Roman"/>
                <w:bCs/>
                <w:sz w:val="18"/>
                <w:szCs w:val="18"/>
              </w:rPr>
            </w:pPr>
          </w:p>
        </w:tc>
      </w:tr>
      <w:tr w14:paraId="5134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273FFD3">
            <w:pPr>
              <w:jc w:val="center"/>
              <w:rPr>
                <w:rFonts w:ascii="Times New Roman" w:hAnsi="Times New Roman" w:cs="Times New Roman"/>
                <w:sz w:val="21"/>
                <w:szCs w:val="21"/>
              </w:rPr>
            </w:pPr>
          </w:p>
        </w:tc>
        <w:tc>
          <w:tcPr>
            <w:tcW w:w="896" w:type="dxa"/>
            <w:vAlign w:val="center"/>
          </w:tcPr>
          <w:p w14:paraId="2A2F55E2">
            <w:pPr>
              <w:jc w:val="center"/>
              <w:rPr>
                <w:rFonts w:hint="eastAsia" w:ascii="Times New Roman" w:hAnsi="Times New Roman" w:eastAsia="宋体" w:cs="Times New Roman"/>
                <w:sz w:val="21"/>
                <w:szCs w:val="21"/>
                <w:lang w:val="en-US" w:eastAsia="zh-CN"/>
              </w:rPr>
            </w:pPr>
          </w:p>
        </w:tc>
        <w:tc>
          <w:tcPr>
            <w:tcW w:w="4125" w:type="dxa"/>
            <w:vAlign w:val="center"/>
          </w:tcPr>
          <w:p w14:paraId="40BC96BA">
            <w:pPr>
              <w:snapToGrid w:val="0"/>
              <w:spacing w:line="276" w:lineRule="auto"/>
              <w:rPr>
                <w:rFonts w:ascii="Times New Roman" w:hAnsi="Times New Roman" w:cs="Times New Roman"/>
                <w:sz w:val="21"/>
                <w:szCs w:val="21"/>
              </w:rPr>
            </w:pPr>
          </w:p>
        </w:tc>
        <w:tc>
          <w:tcPr>
            <w:tcW w:w="2663" w:type="dxa"/>
            <w:vAlign w:val="center"/>
          </w:tcPr>
          <w:p w14:paraId="4D1B7488">
            <w:pPr>
              <w:snapToGrid w:val="0"/>
              <w:jc w:val="both"/>
              <w:rPr>
                <w:rFonts w:ascii="Times New Roman" w:hAnsi="Times New Roman" w:cs="Times New Roman"/>
                <w:bCs/>
                <w:sz w:val="18"/>
                <w:szCs w:val="18"/>
              </w:rPr>
            </w:pPr>
          </w:p>
        </w:tc>
      </w:tr>
      <w:tr w14:paraId="1168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3DADD42">
            <w:pPr>
              <w:jc w:val="center"/>
              <w:rPr>
                <w:rFonts w:ascii="Times New Roman" w:hAnsi="Times New Roman" w:cs="Times New Roman"/>
                <w:sz w:val="21"/>
                <w:szCs w:val="21"/>
              </w:rPr>
            </w:pPr>
          </w:p>
        </w:tc>
        <w:tc>
          <w:tcPr>
            <w:tcW w:w="896" w:type="dxa"/>
            <w:vAlign w:val="center"/>
          </w:tcPr>
          <w:p w14:paraId="2E0A3124">
            <w:pPr>
              <w:jc w:val="center"/>
              <w:rPr>
                <w:rFonts w:hint="eastAsia" w:ascii="Times New Roman" w:hAnsi="Times New Roman" w:eastAsia="宋体" w:cs="Times New Roman"/>
                <w:sz w:val="21"/>
                <w:szCs w:val="21"/>
                <w:lang w:val="en-US" w:eastAsia="zh-CN"/>
              </w:rPr>
            </w:pPr>
          </w:p>
        </w:tc>
        <w:tc>
          <w:tcPr>
            <w:tcW w:w="4125" w:type="dxa"/>
            <w:vAlign w:val="center"/>
          </w:tcPr>
          <w:p w14:paraId="1FBA9197">
            <w:pPr>
              <w:snapToGrid w:val="0"/>
              <w:spacing w:line="276" w:lineRule="auto"/>
              <w:rPr>
                <w:rFonts w:hint="eastAsia" w:ascii="Times New Roman" w:hAnsi="Times New Roman" w:cs="Times New Roman" w:eastAsiaTheme="minorEastAsia"/>
                <w:b/>
                <w:bCs/>
                <w:color w:val="000000" w:themeColor="text1"/>
                <w:sz w:val="21"/>
                <w:szCs w:val="21"/>
                <w14:textFill>
                  <w14:solidFill>
                    <w14:schemeClr w14:val="tx1"/>
                  </w14:solidFill>
                </w14:textFill>
              </w:rPr>
            </w:pPr>
          </w:p>
        </w:tc>
        <w:tc>
          <w:tcPr>
            <w:tcW w:w="2663" w:type="dxa"/>
            <w:vAlign w:val="center"/>
          </w:tcPr>
          <w:p w14:paraId="5F495C8F">
            <w:pPr>
              <w:snapToGrid w:val="0"/>
              <w:jc w:val="both"/>
              <w:rPr>
                <w:rFonts w:ascii="Times New Roman" w:hAnsi="Times New Roman" w:cs="Times New Roman"/>
                <w:bCs/>
                <w:sz w:val="18"/>
                <w:szCs w:val="18"/>
              </w:rPr>
            </w:pPr>
          </w:p>
        </w:tc>
      </w:tr>
      <w:tr w14:paraId="1691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5B0F926">
            <w:pPr>
              <w:jc w:val="center"/>
              <w:rPr>
                <w:rFonts w:ascii="Times New Roman" w:hAnsi="Times New Roman" w:cs="Times New Roman"/>
                <w:sz w:val="21"/>
                <w:szCs w:val="21"/>
              </w:rPr>
            </w:pPr>
          </w:p>
        </w:tc>
        <w:tc>
          <w:tcPr>
            <w:tcW w:w="896" w:type="dxa"/>
            <w:vAlign w:val="center"/>
          </w:tcPr>
          <w:p w14:paraId="2DBB440B">
            <w:pPr>
              <w:jc w:val="center"/>
              <w:rPr>
                <w:rFonts w:hint="eastAsia" w:ascii="Times New Roman" w:hAnsi="Times New Roman" w:eastAsia="宋体" w:cs="Times New Roman"/>
                <w:sz w:val="21"/>
                <w:szCs w:val="21"/>
                <w:lang w:val="en-US" w:eastAsia="zh-CN"/>
              </w:rPr>
            </w:pPr>
          </w:p>
        </w:tc>
        <w:tc>
          <w:tcPr>
            <w:tcW w:w="4125" w:type="dxa"/>
            <w:vAlign w:val="center"/>
          </w:tcPr>
          <w:p w14:paraId="07CF7B77">
            <w:pPr>
              <w:snapToGrid w:val="0"/>
              <w:spacing w:line="276" w:lineRule="auto"/>
              <w:rPr>
                <w:rFonts w:hint="eastAsia" w:ascii="Times New Roman" w:hAnsi="Times New Roman" w:cs="Times New Roman" w:eastAsiaTheme="minorEastAsia"/>
                <w:b/>
                <w:bCs/>
                <w:color w:val="000000" w:themeColor="text1"/>
                <w:sz w:val="21"/>
                <w:szCs w:val="21"/>
                <w14:textFill>
                  <w14:solidFill>
                    <w14:schemeClr w14:val="tx1"/>
                  </w14:solidFill>
                </w14:textFill>
              </w:rPr>
            </w:pPr>
          </w:p>
        </w:tc>
        <w:tc>
          <w:tcPr>
            <w:tcW w:w="2663" w:type="dxa"/>
            <w:vAlign w:val="center"/>
          </w:tcPr>
          <w:p w14:paraId="6E8D3013">
            <w:pPr>
              <w:snapToGrid w:val="0"/>
              <w:jc w:val="both"/>
              <w:rPr>
                <w:rFonts w:ascii="Times New Roman" w:hAnsi="Times New Roman" w:cs="Times New Roman"/>
                <w:bCs/>
                <w:sz w:val="18"/>
                <w:szCs w:val="18"/>
              </w:rPr>
            </w:pPr>
          </w:p>
        </w:tc>
      </w:tr>
    </w:tbl>
    <w:p w14:paraId="079E9CDC">
      <w:pPr>
        <w:widowControl/>
        <w:numPr>
          <w:ilvl w:val="0"/>
          <w:numId w:val="0"/>
        </w:numPr>
        <w:spacing w:before="312" w:beforeLines="100" w:after="312" w:afterLines="100" w:line="360" w:lineRule="auto"/>
        <w:ind w:leftChars="0"/>
        <w:outlineLvl w:val="1"/>
        <w:rPr>
          <w:rFonts w:hint="default" w:eastAsia="宋体"/>
          <w:b/>
          <w:bCs/>
          <w:color w:val="FF0000"/>
          <w:kern w:val="0"/>
          <w:sz w:val="24"/>
          <w:szCs w:val="24"/>
          <w:lang w:val="en-US" w:eastAsia="zh-CN"/>
        </w:rPr>
      </w:pPr>
      <w:r>
        <w:rPr>
          <w:rFonts w:hint="eastAsia"/>
          <w:b/>
          <w:bCs/>
          <w:color w:val="FF0000"/>
          <w:kern w:val="0"/>
          <w:sz w:val="24"/>
          <w:szCs w:val="24"/>
          <w:lang w:val="en-US" w:eastAsia="zh-CN"/>
        </w:rPr>
        <w:t>注：表中教学方法仅供参考，教师可根据课程实际情况调整填写</w:t>
      </w:r>
    </w:p>
    <w:p w14:paraId="291F8FD5">
      <w:pPr>
        <w:numPr>
          <w:ilvl w:val="0"/>
          <w:numId w:val="3"/>
        </w:numPr>
        <w:adjustRightInd/>
        <w:spacing w:before="156" w:beforeLines="50" w:line="360" w:lineRule="auto"/>
        <w:ind w:left="0" w:leftChars="0" w:firstLine="0" w:firstLineChars="0"/>
        <w:jc w:val="both"/>
        <w:textAlignment w:val="auto"/>
        <w:rPr>
          <w:rFonts w:hint="eastAsia" w:ascii="黑体" w:eastAsia="黑体" w:cs="Times New Roman"/>
          <w:b/>
          <w:bCs/>
          <w:color w:val="0000FF"/>
          <w:kern w:val="2"/>
          <w:sz w:val="28"/>
          <w:szCs w:val="28"/>
          <w:lang w:val="en-US" w:eastAsia="zh-CN" w:bidi="ar-SA"/>
        </w:rPr>
      </w:pPr>
      <w:r>
        <w:rPr>
          <w:rFonts w:hint="eastAsia" w:ascii="黑体" w:eastAsia="黑体" w:cs="Times New Roman"/>
          <w:b/>
          <w:bCs/>
          <w:color w:val="0000FF"/>
          <w:kern w:val="2"/>
          <w:sz w:val="28"/>
          <w:szCs w:val="28"/>
          <w:lang w:val="en-US" w:eastAsia="zh-CN" w:bidi="ar-SA"/>
        </w:rPr>
        <w:t>教学内容及基本要求</w:t>
      </w:r>
    </w:p>
    <w:p w14:paraId="5AC34967">
      <w:pPr>
        <w:spacing w:line="360" w:lineRule="auto"/>
        <w:rPr>
          <w:rFonts w:hint="eastAsia" w:ascii="黑体" w:eastAsia="黑体" w:cs="Times New Roman"/>
          <w:b/>
          <w:bCs/>
          <w:color w:val="0000FF"/>
          <w:kern w:val="2"/>
          <w:sz w:val="28"/>
          <w:szCs w:val="28"/>
          <w:lang w:val="en-US" w:eastAsia="zh-CN" w:bidi="ar-SA"/>
        </w:rPr>
      </w:pPr>
      <w:r>
        <w:rPr>
          <w:rFonts w:hint="eastAsia"/>
          <w:b/>
          <w:bCs/>
          <w:color w:val="0000FF"/>
          <w:kern w:val="0"/>
          <w:sz w:val="24"/>
          <w:szCs w:val="24"/>
          <w:lang w:val="en-US" w:eastAsia="zh-CN"/>
        </w:rPr>
        <w:t>示例：</w:t>
      </w:r>
    </w:p>
    <w:p w14:paraId="4FAA7147">
      <w:pPr>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第</w:t>
      </w:r>
      <w:r>
        <w:rPr>
          <w:rFonts w:hint="eastAsia" w:cs="Times New Roman"/>
          <w:b/>
          <w:bCs/>
          <w:sz w:val="24"/>
          <w:szCs w:val="24"/>
          <w:lang w:val="en-US" w:eastAsia="zh-CN"/>
        </w:rPr>
        <w:t>一</w:t>
      </w:r>
      <w:r>
        <w:rPr>
          <w:rFonts w:hint="eastAsia" w:ascii="Times New Roman" w:hAnsi="Times New Roman" w:cs="Times New Roman"/>
          <w:b/>
          <w:bCs/>
          <w:sz w:val="24"/>
          <w:szCs w:val="24"/>
        </w:rPr>
        <w:t>章</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数制与码制</w:t>
      </w:r>
    </w:p>
    <w:p w14:paraId="44A4FFD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Pr>
          <w:rFonts w:hint="eastAsia" w:cs="Times New Roman"/>
          <w:b/>
          <w:bCs/>
          <w:sz w:val="24"/>
          <w:szCs w:val="24"/>
          <w:lang w:val="en-US" w:eastAsia="zh-CN"/>
        </w:rPr>
        <w:t>2</w:t>
      </w:r>
      <w:r>
        <w:rPr>
          <w:rFonts w:ascii="Times New Roman" w:hAnsi="Times New Roman" w:cs="Times New Roman"/>
          <w:b/>
          <w:bCs/>
          <w:sz w:val="24"/>
          <w:szCs w:val="24"/>
        </w:rPr>
        <w:t>学时，支撑课程目标1）</w:t>
      </w:r>
    </w:p>
    <w:p w14:paraId="53441513">
      <w:pPr>
        <w:spacing w:line="276" w:lineRule="auto"/>
        <w:rPr>
          <w:rFonts w:ascii="Times New Roman" w:hAnsi="Times New Roman" w:cs="Times New Roman"/>
          <w:b/>
          <w:bCs/>
          <w:sz w:val="24"/>
          <w:szCs w:val="24"/>
        </w:rPr>
      </w:pPr>
      <w:r>
        <w:rPr>
          <w:rFonts w:ascii="Times New Roman" w:hAnsi="Times New Roman" w:cs="Times New Roman"/>
          <w:b/>
          <w:bCs/>
          <w:sz w:val="24"/>
          <w:szCs w:val="24"/>
        </w:rPr>
        <w:t>教学内容：</w:t>
      </w:r>
    </w:p>
    <w:p w14:paraId="0A2F36A0">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1.1 数字信号与数字电路 </w:t>
      </w:r>
    </w:p>
    <w:p w14:paraId="1B15C31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1.2 数制</w:t>
      </w:r>
    </w:p>
    <w:p w14:paraId="73BF0F8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1.3 数值转换</w:t>
      </w:r>
    </w:p>
    <w:p w14:paraId="7B2B7CAD">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1.4 编码</w:t>
      </w:r>
    </w:p>
    <w:p w14:paraId="22E60E29">
      <w:pPr>
        <w:spacing w:line="360" w:lineRule="auto"/>
        <w:rPr>
          <w:rFonts w:ascii="Times New Roman" w:hAnsi="Times New Roman" w:cs="Times New Roman"/>
          <w:b/>
          <w:bCs/>
          <w:sz w:val="24"/>
          <w:szCs w:val="24"/>
        </w:rPr>
      </w:pPr>
      <w:r>
        <w:rPr>
          <w:rFonts w:ascii="Times New Roman" w:hAnsi="Times New Roman" w:cs="Times New Roman"/>
          <w:b/>
          <w:bCs/>
          <w:sz w:val="24"/>
          <w:szCs w:val="24"/>
        </w:rPr>
        <w:t>课程思政：</w:t>
      </w:r>
    </w:p>
    <w:p w14:paraId="3BD9D8B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强调核心电子基础元器件的重要性和本课程的重要性，引导学生的爱国情怀。作为未来的工程师，必须学好专业知识，才能为中国强大和发展贡献力量。</w:t>
      </w:r>
    </w:p>
    <w:p w14:paraId="2759B9B9">
      <w:pPr>
        <w:spacing w:line="360" w:lineRule="auto"/>
        <w:ind w:firstLine="482" w:firstLineChars="200"/>
        <w:rPr>
          <w:rFonts w:hint="eastAsia" w:ascii="Times New Roman" w:hAnsi="Times New Roman" w:eastAsia="宋体" w:cs="Times New Roman"/>
          <w:sz w:val="24"/>
          <w:szCs w:val="24"/>
        </w:rPr>
      </w:pPr>
      <w:r>
        <w:rPr>
          <w:rFonts w:ascii="Times New Roman" w:hAnsi="Times New Roman" w:cs="Times New Roman"/>
          <w:b/>
          <w:bCs/>
          <w:sz w:val="24"/>
          <w:szCs w:val="24"/>
        </w:rPr>
        <w:t>能</w:t>
      </w:r>
      <w:r>
        <w:rPr>
          <w:rFonts w:hint="eastAsia" w:ascii="Times New Roman" w:hAnsi="Times New Roman" w:eastAsia="宋体" w:cs="Times New Roman"/>
          <w:sz w:val="24"/>
          <w:szCs w:val="24"/>
        </w:rPr>
        <w:t>力要求：</w:t>
      </w:r>
    </w:p>
    <w:p w14:paraId="332E315D">
      <w:pPr>
        <w:spacing w:line="360" w:lineRule="auto"/>
        <w:ind w:firstLine="480" w:firstLineChars="200"/>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能够运用数值与码制的相关知识，分析和解决数字电路中编码器、译码器的实际问题</w:t>
      </w:r>
      <w:r>
        <w:rPr>
          <w:rFonts w:hint="eastAsia" w:ascii="Times New Roman" w:hAnsi="Times New Roman" w:cs="Times New Roman"/>
          <w:sz w:val="24"/>
          <w:szCs w:val="24"/>
        </w:rPr>
        <w:t>。</w:t>
      </w:r>
    </w:p>
    <w:p w14:paraId="689CFE63">
      <w:pPr>
        <w:spacing w:line="360" w:lineRule="auto"/>
        <w:rPr>
          <w:rFonts w:ascii="Times New Roman" w:hAnsi="Times New Roman" w:cs="Times New Roman"/>
          <w:b/>
          <w:bCs/>
          <w:sz w:val="24"/>
          <w:szCs w:val="24"/>
        </w:rPr>
      </w:pPr>
      <w:r>
        <w:rPr>
          <w:rFonts w:ascii="Times New Roman" w:hAnsi="Times New Roman" w:cs="Times New Roman"/>
          <w:b/>
          <w:bCs/>
          <w:sz w:val="24"/>
          <w:szCs w:val="24"/>
        </w:rPr>
        <w:t>教学重点：</w:t>
      </w:r>
    </w:p>
    <w:p w14:paraId="0689816A">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BCD代码</w:t>
      </w:r>
    </w:p>
    <w:p w14:paraId="71CAC726">
      <w:pPr>
        <w:spacing w:line="360" w:lineRule="auto"/>
        <w:rPr>
          <w:rFonts w:ascii="Times New Roman" w:hAnsi="Times New Roman" w:cs="Times New Roman"/>
          <w:b/>
          <w:bCs/>
          <w:sz w:val="24"/>
          <w:szCs w:val="24"/>
        </w:rPr>
      </w:pPr>
      <w:r>
        <w:rPr>
          <w:rFonts w:ascii="Times New Roman" w:hAnsi="Times New Roman" w:cs="Times New Roman"/>
          <w:b/>
          <w:bCs/>
          <w:sz w:val="24"/>
          <w:szCs w:val="24"/>
        </w:rPr>
        <w:t>教学难点：</w:t>
      </w:r>
    </w:p>
    <w:p w14:paraId="627E8DC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数制及其相互转换</w:t>
      </w:r>
    </w:p>
    <w:p w14:paraId="7864F95B">
      <w:pPr>
        <w:spacing w:line="360" w:lineRule="auto"/>
        <w:rPr>
          <w:rFonts w:ascii="Times New Roman" w:hAnsi="Times New Roman" w:cs="Times New Roman"/>
          <w:b/>
          <w:bCs/>
          <w:sz w:val="24"/>
          <w:szCs w:val="24"/>
        </w:rPr>
      </w:pPr>
      <w:r>
        <w:rPr>
          <w:rFonts w:ascii="Times New Roman" w:hAnsi="Times New Roman" w:cs="Times New Roman"/>
          <w:b/>
          <w:bCs/>
          <w:sz w:val="24"/>
          <w:szCs w:val="24"/>
        </w:rPr>
        <w:t>作业/讨论：</w:t>
      </w:r>
    </w:p>
    <w:p w14:paraId="0CC9F010">
      <w:pPr>
        <w:pStyle w:val="12"/>
        <w:tabs>
          <w:tab w:val="left" w:pos="7920"/>
        </w:tabs>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1-2</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1-3</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1-4</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1-5</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1-6</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1-7.</w:t>
      </w:r>
    </w:p>
    <w:p w14:paraId="038213A7">
      <w:pPr>
        <w:pStyle w:val="12"/>
        <w:tabs>
          <w:tab w:val="left" w:pos="7920"/>
        </w:tabs>
        <w:spacing w:line="360" w:lineRule="auto"/>
        <w:ind w:firstLine="480" w:firstLineChars="200"/>
        <w:rPr>
          <w:rFonts w:ascii="Times New Roman" w:hAnsi="Times New Roman" w:cs="Times New Roman"/>
          <w:color w:val="000000"/>
          <w:sz w:val="24"/>
          <w:szCs w:val="24"/>
        </w:rPr>
      </w:pPr>
    </w:p>
    <w:p w14:paraId="48370910">
      <w:pPr>
        <w:pStyle w:val="12"/>
        <w:numPr>
          <w:ilvl w:val="0"/>
          <w:numId w:val="4"/>
        </w:numPr>
        <w:tabs>
          <w:tab w:val="left" w:pos="7920"/>
        </w:tabs>
        <w:spacing w:line="360" w:lineRule="auto"/>
        <w:ind w:firstLine="482" w:firstLineChars="200"/>
        <w:jc w:val="center"/>
        <w:rPr>
          <w:rFonts w:hint="eastAsia" w:cs="Times New Roman"/>
          <w:b/>
          <w:bCs/>
          <w:color w:val="000000"/>
          <w:sz w:val="24"/>
          <w:szCs w:val="24"/>
          <w:lang w:val="en-US" w:eastAsia="zh-CN"/>
        </w:rPr>
      </w:pPr>
      <w:r>
        <w:rPr>
          <w:rFonts w:hint="eastAsia" w:cs="Times New Roman"/>
          <w:b/>
          <w:bCs/>
          <w:color w:val="000000"/>
          <w:sz w:val="24"/>
          <w:szCs w:val="24"/>
          <w:lang w:val="en-US" w:eastAsia="zh-CN"/>
        </w:rPr>
        <w:t>***</w:t>
      </w:r>
    </w:p>
    <w:p w14:paraId="6FFB2876">
      <w:pPr>
        <w:spacing w:line="360" w:lineRule="auto"/>
        <w:rPr>
          <w:rFonts w:hint="eastAsia" w:eastAsia="宋体"/>
          <w:b/>
          <w:bCs/>
          <w:color w:val="0000FF"/>
          <w:kern w:val="0"/>
          <w:sz w:val="24"/>
          <w:szCs w:val="24"/>
          <w:lang w:val="en-US" w:eastAsia="zh-CN"/>
        </w:rPr>
      </w:pPr>
      <w:r>
        <w:rPr>
          <w:rFonts w:hint="eastAsia" w:eastAsia="宋体"/>
          <w:b/>
          <w:bCs/>
          <w:color w:val="0000FF"/>
          <w:kern w:val="0"/>
          <w:sz w:val="24"/>
          <w:szCs w:val="24"/>
          <w:lang w:val="en-US" w:eastAsia="zh-CN"/>
        </w:rPr>
        <w:t>示例省略</w:t>
      </w:r>
    </w:p>
    <w:p w14:paraId="76DAB7CA">
      <w:pPr>
        <w:pStyle w:val="12"/>
        <w:numPr>
          <w:ilvl w:val="0"/>
          <w:numId w:val="0"/>
        </w:numPr>
        <w:tabs>
          <w:tab w:val="left" w:pos="7920"/>
        </w:tabs>
        <w:spacing w:line="360" w:lineRule="auto"/>
        <w:jc w:val="both"/>
        <w:rPr>
          <w:rFonts w:hint="eastAsia" w:cs="Times New Roman"/>
          <w:b/>
          <w:bCs/>
          <w:color w:val="000000"/>
          <w:sz w:val="24"/>
          <w:szCs w:val="24"/>
          <w:lang w:val="en-US" w:eastAsia="zh-CN"/>
        </w:rPr>
      </w:pPr>
    </w:p>
    <w:p w14:paraId="24080DBC">
      <w:pPr>
        <w:pStyle w:val="12"/>
        <w:numPr>
          <w:ilvl w:val="0"/>
          <w:numId w:val="0"/>
        </w:numPr>
        <w:tabs>
          <w:tab w:val="left" w:pos="7920"/>
        </w:tabs>
        <w:spacing w:line="360" w:lineRule="auto"/>
        <w:jc w:val="both"/>
        <w:rPr>
          <w:rFonts w:hint="default" w:cs="Times New Roman"/>
          <w:b/>
          <w:bCs/>
          <w:color w:val="000000"/>
          <w:sz w:val="24"/>
          <w:szCs w:val="24"/>
          <w:lang w:val="en-US" w:eastAsia="zh-CN"/>
        </w:rPr>
      </w:pPr>
    </w:p>
    <w:p w14:paraId="6552F36D">
      <w:pPr>
        <w:pStyle w:val="12"/>
        <w:numPr>
          <w:ilvl w:val="0"/>
          <w:numId w:val="0"/>
        </w:numPr>
        <w:tabs>
          <w:tab w:val="left" w:pos="7920"/>
        </w:tabs>
        <w:spacing w:line="360" w:lineRule="auto"/>
        <w:jc w:val="both"/>
        <w:rPr>
          <w:rFonts w:hint="default" w:cs="Times New Roman"/>
          <w:b/>
          <w:bCs/>
          <w:color w:val="000000"/>
          <w:sz w:val="24"/>
          <w:szCs w:val="24"/>
          <w:lang w:val="en-US" w:eastAsia="zh-CN"/>
        </w:rPr>
      </w:pPr>
    </w:p>
    <w:p w14:paraId="2ED82306">
      <w:pPr>
        <w:adjustRightInd/>
        <w:spacing w:before="156" w:beforeLines="50" w:line="360" w:lineRule="auto"/>
        <w:jc w:val="both"/>
        <w:textAlignment w:val="auto"/>
        <w:rPr>
          <w:rFonts w:hint="eastAsia" w:ascii="黑体" w:eastAsia="黑体" w:cs="Times New Roman"/>
          <w:b/>
          <w:bCs/>
          <w:color w:val="0000FF"/>
          <w:kern w:val="2"/>
          <w:sz w:val="28"/>
          <w:szCs w:val="28"/>
          <w:lang w:val="en-US" w:eastAsia="zh-CN" w:bidi="ar-SA"/>
        </w:rPr>
      </w:pPr>
      <w:r>
        <w:rPr>
          <w:rFonts w:hint="eastAsia" w:ascii="黑体" w:eastAsia="黑体" w:cs="Times New Roman"/>
          <w:b/>
          <w:bCs/>
          <w:color w:val="0000FF"/>
          <w:kern w:val="2"/>
          <w:sz w:val="28"/>
          <w:szCs w:val="28"/>
          <w:lang w:val="en-US" w:eastAsia="zh-CN" w:bidi="ar-SA"/>
        </w:rPr>
        <w:t>六、课程考核及成绩评定方法</w:t>
      </w:r>
    </w:p>
    <w:p w14:paraId="7B865FAD">
      <w:pPr>
        <w:snapToGrid w:val="0"/>
        <w:spacing w:before="156" w:beforeLines="50" w:line="360" w:lineRule="auto"/>
        <w:rPr>
          <w:rFonts w:hint="default"/>
          <w:b/>
          <w:bCs/>
          <w:color w:val="1830E6"/>
          <w:sz w:val="24"/>
          <w:lang w:val="en-US" w:eastAsia="zh-CN"/>
        </w:rPr>
      </w:pPr>
      <w:r>
        <w:rPr>
          <w:rFonts w:hint="eastAsia"/>
          <w:b/>
          <w:bCs/>
          <w:color w:val="1830E6"/>
          <w:sz w:val="24"/>
          <w:lang w:eastAsia="zh-CN"/>
        </w:rPr>
        <w:t>（</w:t>
      </w:r>
      <w:r>
        <w:rPr>
          <w:rFonts w:hint="eastAsia"/>
          <w:b/>
          <w:bCs/>
          <w:color w:val="1830E6"/>
          <w:sz w:val="24"/>
          <w:lang w:val="en-US" w:eastAsia="zh-CN"/>
        </w:rPr>
        <w:t>一</w:t>
      </w:r>
      <w:r>
        <w:rPr>
          <w:rFonts w:hint="eastAsia"/>
          <w:b/>
          <w:bCs/>
          <w:color w:val="1830E6"/>
          <w:sz w:val="24"/>
          <w:lang w:eastAsia="zh-CN"/>
        </w:rPr>
        <w:t>）</w:t>
      </w:r>
      <w:r>
        <w:rPr>
          <w:rFonts w:hint="eastAsia"/>
          <w:b/>
          <w:bCs/>
          <w:color w:val="1830E6"/>
          <w:sz w:val="24"/>
          <w:lang w:val="en-US" w:eastAsia="zh-CN"/>
        </w:rPr>
        <w:t>考核方式</w:t>
      </w:r>
    </w:p>
    <w:p w14:paraId="4D92D3E6">
      <w:pPr>
        <w:spacing w:line="360" w:lineRule="auto"/>
        <w:rPr>
          <w:rFonts w:hint="eastAsia"/>
          <w:sz w:val="24"/>
        </w:rPr>
      </w:pPr>
      <w:r>
        <w:rPr>
          <w:rFonts w:hint="eastAsia"/>
          <w:b/>
          <w:bCs/>
          <w:color w:val="0000FF"/>
          <w:kern w:val="0"/>
          <w:sz w:val="24"/>
          <w:szCs w:val="24"/>
          <w:lang w:val="en-US" w:eastAsia="zh-CN"/>
        </w:rPr>
        <w:t>示例：</w:t>
      </w:r>
    </w:p>
    <w:p w14:paraId="1EF7734A">
      <w:pPr>
        <w:spacing w:line="360" w:lineRule="auto"/>
        <w:ind w:firstLine="480" w:firstLineChars="200"/>
        <w:rPr>
          <w:rFonts w:hint="eastAsia"/>
          <w:sz w:val="24"/>
          <w:lang w:eastAsia="zh-CN"/>
        </w:rPr>
      </w:pPr>
      <w:r>
        <w:rPr>
          <w:rFonts w:hint="eastAsia"/>
          <w:sz w:val="24"/>
        </w:rPr>
        <w:t>本课程考核方式涵盖课后作业、大作业、随堂测试、期中考试、期末考试。</w:t>
      </w:r>
      <w:r>
        <w:rPr>
          <w:rFonts w:hint="eastAsia"/>
          <w:sz w:val="24"/>
          <w:lang w:val="en-US" w:eastAsia="zh-CN"/>
        </w:rPr>
        <w:t>总评</w:t>
      </w:r>
      <w:r>
        <w:rPr>
          <w:rFonts w:hint="eastAsia"/>
          <w:sz w:val="24"/>
        </w:rPr>
        <w:t>成绩由平时成绩、期中考试和期末考试成绩组合而成</w:t>
      </w:r>
      <w:r>
        <w:rPr>
          <w:rFonts w:hint="eastAsia"/>
          <w:sz w:val="24"/>
          <w:lang w:eastAsia="zh-CN"/>
        </w:rPr>
        <w:t>。</w:t>
      </w:r>
    </w:p>
    <w:p w14:paraId="2BCEA462">
      <w:pPr>
        <w:spacing w:line="360" w:lineRule="auto"/>
        <w:ind w:firstLine="480" w:firstLineChars="200"/>
        <w:rPr>
          <w:rFonts w:hint="eastAsia"/>
          <w:sz w:val="24"/>
        </w:rPr>
      </w:pPr>
      <w:r>
        <w:rPr>
          <w:rFonts w:hint="eastAsia"/>
          <w:sz w:val="24"/>
        </w:rPr>
        <w:t>平时成绩：</w:t>
      </w:r>
      <w:r>
        <w:rPr>
          <w:rFonts w:hint="eastAsia"/>
          <w:sz w:val="24"/>
          <w:lang w:val="en-US" w:eastAsia="zh-CN"/>
        </w:rPr>
        <w:t>**</w:t>
      </w:r>
      <w:r>
        <w:rPr>
          <w:rFonts w:hint="eastAsia"/>
          <w:sz w:val="24"/>
        </w:rPr>
        <w:t>%，主要</w:t>
      </w:r>
      <w:r>
        <w:rPr>
          <w:rFonts w:hint="eastAsia"/>
          <w:sz w:val="24"/>
          <w:lang w:val="en-US" w:eastAsia="zh-CN"/>
        </w:rPr>
        <w:t>考核</w:t>
      </w:r>
      <w:r>
        <w:rPr>
          <w:rFonts w:hint="eastAsia"/>
          <w:sz w:val="24"/>
        </w:rPr>
        <w:t>形式是课后作业、大作业、课堂小测验</w:t>
      </w:r>
      <w:r>
        <w:rPr>
          <w:rFonts w:hint="eastAsia"/>
          <w:sz w:val="24"/>
          <w:lang w:eastAsia="zh-CN"/>
        </w:rPr>
        <w:t>、</w:t>
      </w:r>
      <w:r>
        <w:rPr>
          <w:rFonts w:hint="eastAsia"/>
          <w:sz w:val="24"/>
          <w:lang w:val="en-US" w:eastAsia="zh-CN"/>
        </w:rPr>
        <w:t>期中考试等</w:t>
      </w:r>
      <w:r>
        <w:rPr>
          <w:rFonts w:hint="eastAsia"/>
          <w:sz w:val="24"/>
        </w:rPr>
        <w:t>。</w:t>
      </w:r>
    </w:p>
    <w:p w14:paraId="0E56B23F">
      <w:pPr>
        <w:snapToGrid w:val="0"/>
        <w:spacing w:line="360" w:lineRule="auto"/>
        <w:ind w:firstLine="480" w:firstLineChars="200"/>
        <w:rPr>
          <w:rFonts w:hint="eastAsia"/>
          <w:sz w:val="24"/>
        </w:rPr>
      </w:pPr>
      <w:r>
        <w:rPr>
          <w:rFonts w:hint="eastAsia"/>
          <w:sz w:val="24"/>
        </w:rPr>
        <w:t>期末考试成绩：</w:t>
      </w:r>
      <w:r>
        <w:rPr>
          <w:rFonts w:hint="eastAsia"/>
          <w:sz w:val="24"/>
          <w:lang w:val="en-US" w:eastAsia="zh-CN"/>
        </w:rPr>
        <w:t>**</w:t>
      </w:r>
      <w:r>
        <w:rPr>
          <w:rFonts w:hint="eastAsia"/>
          <w:sz w:val="24"/>
        </w:rPr>
        <w:t>%，考核课程</w:t>
      </w:r>
      <w:r>
        <w:rPr>
          <w:rFonts w:hint="eastAsia"/>
          <w:sz w:val="24"/>
          <w:lang w:val="en-US" w:eastAsia="zh-CN"/>
        </w:rPr>
        <w:t>所有</w:t>
      </w:r>
      <w:r>
        <w:rPr>
          <w:rFonts w:hint="eastAsia"/>
          <w:sz w:val="24"/>
        </w:rPr>
        <w:t>学习内容，考试形式为闭卷。</w:t>
      </w:r>
    </w:p>
    <w:p w14:paraId="7531EA73">
      <w:pPr>
        <w:snapToGrid w:val="0"/>
        <w:spacing w:line="360" w:lineRule="auto"/>
        <w:ind w:firstLine="482" w:firstLineChars="200"/>
        <w:rPr>
          <w:rFonts w:hint="default" w:eastAsia="宋体"/>
          <w:b/>
          <w:bCs/>
          <w:color w:val="0000FF"/>
          <w:sz w:val="24"/>
          <w:lang w:val="en-US" w:eastAsia="zh-CN"/>
        </w:rPr>
      </w:pPr>
      <w:r>
        <w:rPr>
          <w:rFonts w:hint="eastAsia"/>
          <w:b/>
          <w:bCs/>
          <w:color w:val="0000FF"/>
          <w:sz w:val="24"/>
          <w:lang w:val="en-US" w:eastAsia="zh-CN"/>
        </w:rPr>
        <w:t>各考核方式所占比例及其与课程目标的对应关系如下表所示：</w:t>
      </w:r>
    </w:p>
    <w:tbl>
      <w:tblPr>
        <w:tblStyle w:val="25"/>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216"/>
        <w:gridCol w:w="1060"/>
        <w:gridCol w:w="848"/>
        <w:gridCol w:w="1062"/>
        <w:gridCol w:w="1060"/>
        <w:gridCol w:w="1060"/>
        <w:gridCol w:w="1155"/>
      </w:tblGrid>
      <w:tr w14:paraId="2472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pct"/>
            <w:vMerge w:val="restart"/>
            <w:noWrap/>
            <w:vAlign w:val="center"/>
          </w:tcPr>
          <w:p w14:paraId="4B955D6F">
            <w:pPr>
              <w:snapToGrid w:val="0"/>
              <w:spacing w:before="156" w:beforeLines="50"/>
              <w:jc w:val="center"/>
              <w:rPr>
                <w:b/>
                <w:bCs/>
                <w:color w:val="333333"/>
                <w:szCs w:val="21"/>
              </w:rPr>
            </w:pPr>
            <w:r>
              <w:rPr>
                <w:rFonts w:hint="eastAsia"/>
                <w:b/>
                <w:bCs/>
                <w:color w:val="333333"/>
                <w:szCs w:val="21"/>
              </w:rPr>
              <w:t>支撑毕业要求</w:t>
            </w:r>
          </w:p>
        </w:tc>
        <w:tc>
          <w:tcPr>
            <w:tcW w:w="679" w:type="pct"/>
            <w:vMerge w:val="restart"/>
            <w:noWrap/>
            <w:vAlign w:val="center"/>
          </w:tcPr>
          <w:p w14:paraId="4AA7932B">
            <w:pPr>
              <w:snapToGrid w:val="0"/>
              <w:spacing w:before="156" w:beforeLines="50"/>
              <w:jc w:val="center"/>
              <w:rPr>
                <w:b/>
                <w:bCs/>
                <w:color w:val="333333"/>
                <w:szCs w:val="21"/>
              </w:rPr>
            </w:pPr>
            <w:r>
              <w:rPr>
                <w:rFonts w:hint="eastAsia"/>
                <w:b/>
                <w:bCs/>
                <w:color w:val="333333"/>
                <w:szCs w:val="21"/>
              </w:rPr>
              <w:t>课程目标</w:t>
            </w:r>
          </w:p>
        </w:tc>
        <w:tc>
          <w:tcPr>
            <w:tcW w:w="2846" w:type="pct"/>
            <w:gridSpan w:val="5"/>
            <w:noWrap/>
            <w:vAlign w:val="center"/>
          </w:tcPr>
          <w:p w14:paraId="65CEEE81">
            <w:pPr>
              <w:snapToGrid w:val="0"/>
              <w:spacing w:before="156" w:beforeLines="50"/>
              <w:jc w:val="center"/>
              <w:rPr>
                <w:b/>
                <w:bCs/>
                <w:color w:val="333333"/>
                <w:szCs w:val="21"/>
              </w:rPr>
            </w:pPr>
            <w:r>
              <w:rPr>
                <w:rFonts w:hint="eastAsia"/>
                <w:b/>
                <w:bCs/>
                <w:color w:val="333333"/>
                <w:szCs w:val="21"/>
              </w:rPr>
              <w:t>考核与评价方式及成绩比例（%）</w:t>
            </w:r>
          </w:p>
        </w:tc>
        <w:tc>
          <w:tcPr>
            <w:tcW w:w="645" w:type="pct"/>
            <w:vMerge w:val="restart"/>
            <w:noWrap/>
            <w:vAlign w:val="center"/>
          </w:tcPr>
          <w:p w14:paraId="05B4521B">
            <w:pPr>
              <w:snapToGrid w:val="0"/>
              <w:spacing w:before="156" w:beforeLines="50"/>
              <w:jc w:val="center"/>
              <w:rPr>
                <w:rFonts w:hint="eastAsia"/>
                <w:b/>
                <w:bCs/>
                <w:color w:val="333333"/>
                <w:szCs w:val="21"/>
              </w:rPr>
            </w:pPr>
            <w:r>
              <w:rPr>
                <w:rFonts w:hint="eastAsia"/>
                <w:b/>
                <w:bCs/>
                <w:color w:val="333333"/>
                <w:szCs w:val="21"/>
              </w:rPr>
              <w:t>课程目标</w:t>
            </w:r>
          </w:p>
          <w:p w14:paraId="3C53A031">
            <w:pPr>
              <w:snapToGrid w:val="0"/>
              <w:spacing w:before="156" w:beforeLines="50"/>
              <w:jc w:val="center"/>
              <w:rPr>
                <w:rFonts w:hint="eastAsia" w:eastAsia="宋体"/>
                <w:b/>
                <w:bCs/>
                <w:color w:val="333333"/>
                <w:szCs w:val="21"/>
                <w:lang w:val="en-US" w:eastAsia="zh-CN"/>
              </w:rPr>
            </w:pPr>
            <w:r>
              <w:rPr>
                <w:rFonts w:hint="eastAsia"/>
                <w:b/>
                <w:bCs/>
                <w:color w:val="333333"/>
                <w:szCs w:val="21"/>
                <w:lang w:val="en-US" w:eastAsia="zh-CN"/>
              </w:rPr>
              <w:t>分值</w:t>
            </w:r>
          </w:p>
        </w:tc>
      </w:tr>
      <w:tr w14:paraId="1EB8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28" w:type="pct"/>
            <w:vMerge w:val="continue"/>
            <w:noWrap/>
            <w:vAlign w:val="center"/>
          </w:tcPr>
          <w:p w14:paraId="5F4FD309">
            <w:pPr>
              <w:snapToGrid w:val="0"/>
              <w:spacing w:before="156" w:beforeLines="50"/>
              <w:jc w:val="center"/>
              <w:rPr>
                <w:b/>
                <w:bCs/>
                <w:color w:val="333333"/>
                <w:szCs w:val="21"/>
              </w:rPr>
            </w:pPr>
          </w:p>
        </w:tc>
        <w:tc>
          <w:tcPr>
            <w:tcW w:w="679" w:type="pct"/>
            <w:vMerge w:val="continue"/>
            <w:noWrap/>
            <w:vAlign w:val="center"/>
          </w:tcPr>
          <w:p w14:paraId="187867F7">
            <w:pPr>
              <w:snapToGrid w:val="0"/>
              <w:spacing w:before="156" w:beforeLines="50"/>
              <w:jc w:val="center"/>
              <w:rPr>
                <w:b/>
                <w:bCs/>
                <w:color w:val="333333"/>
                <w:szCs w:val="21"/>
              </w:rPr>
            </w:pPr>
          </w:p>
        </w:tc>
        <w:tc>
          <w:tcPr>
            <w:tcW w:w="1660" w:type="pct"/>
            <w:gridSpan w:val="3"/>
            <w:noWrap/>
            <w:vAlign w:val="center"/>
          </w:tcPr>
          <w:p w14:paraId="4F502B50">
            <w:pPr>
              <w:snapToGrid w:val="0"/>
              <w:spacing w:before="156" w:beforeLines="50"/>
              <w:jc w:val="center"/>
              <w:rPr>
                <w:b/>
                <w:bCs/>
                <w:color w:val="333333"/>
                <w:szCs w:val="21"/>
              </w:rPr>
            </w:pPr>
            <w:r>
              <w:rPr>
                <w:rFonts w:hint="eastAsia"/>
                <w:b/>
                <w:bCs/>
                <w:color w:val="333333"/>
                <w:szCs w:val="21"/>
              </w:rPr>
              <w:t>平时成绩</w:t>
            </w:r>
          </w:p>
        </w:tc>
        <w:tc>
          <w:tcPr>
            <w:tcW w:w="592" w:type="pct"/>
            <w:vMerge w:val="restart"/>
            <w:noWrap/>
            <w:vAlign w:val="center"/>
          </w:tcPr>
          <w:p w14:paraId="7B3820EC">
            <w:pPr>
              <w:snapToGrid w:val="0"/>
              <w:spacing w:before="156" w:beforeLines="50"/>
              <w:rPr>
                <w:b/>
                <w:bCs/>
                <w:color w:val="333333"/>
                <w:szCs w:val="21"/>
              </w:rPr>
            </w:pPr>
            <w:r>
              <w:rPr>
                <w:rFonts w:hint="eastAsia"/>
                <w:b/>
                <w:bCs/>
                <w:color w:val="333333"/>
                <w:szCs w:val="21"/>
              </w:rPr>
              <w:t>期中考试</w:t>
            </w:r>
          </w:p>
        </w:tc>
        <w:tc>
          <w:tcPr>
            <w:tcW w:w="592" w:type="pct"/>
            <w:vMerge w:val="restart"/>
            <w:noWrap/>
            <w:vAlign w:val="center"/>
          </w:tcPr>
          <w:p w14:paraId="5DE663CB">
            <w:pPr>
              <w:snapToGrid w:val="0"/>
              <w:spacing w:before="156" w:beforeLines="50"/>
              <w:jc w:val="center"/>
              <w:rPr>
                <w:b/>
                <w:bCs/>
                <w:color w:val="333333"/>
                <w:szCs w:val="21"/>
              </w:rPr>
            </w:pPr>
            <w:r>
              <w:rPr>
                <w:rFonts w:hint="eastAsia"/>
                <w:b/>
                <w:bCs/>
                <w:color w:val="333333"/>
                <w:szCs w:val="21"/>
              </w:rPr>
              <w:t>期末考试</w:t>
            </w:r>
          </w:p>
        </w:tc>
        <w:tc>
          <w:tcPr>
            <w:tcW w:w="645" w:type="pct"/>
            <w:vMerge w:val="continue"/>
            <w:noWrap/>
            <w:vAlign w:val="center"/>
          </w:tcPr>
          <w:p w14:paraId="49C6478D">
            <w:pPr>
              <w:snapToGrid w:val="0"/>
              <w:spacing w:before="156" w:beforeLines="50"/>
              <w:rPr>
                <w:b/>
                <w:bCs/>
                <w:color w:val="333333"/>
                <w:szCs w:val="21"/>
              </w:rPr>
            </w:pPr>
          </w:p>
        </w:tc>
      </w:tr>
      <w:tr w14:paraId="0CF2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pct"/>
            <w:vMerge w:val="continue"/>
            <w:noWrap/>
            <w:vAlign w:val="center"/>
          </w:tcPr>
          <w:p w14:paraId="01635431">
            <w:pPr>
              <w:snapToGrid w:val="0"/>
              <w:spacing w:before="156" w:beforeLines="50"/>
              <w:jc w:val="center"/>
              <w:rPr>
                <w:b/>
                <w:bCs/>
                <w:color w:val="333333"/>
                <w:szCs w:val="21"/>
              </w:rPr>
            </w:pPr>
          </w:p>
        </w:tc>
        <w:tc>
          <w:tcPr>
            <w:tcW w:w="679" w:type="pct"/>
            <w:vMerge w:val="continue"/>
            <w:noWrap/>
            <w:vAlign w:val="center"/>
          </w:tcPr>
          <w:p w14:paraId="02601C22">
            <w:pPr>
              <w:snapToGrid w:val="0"/>
              <w:spacing w:before="156" w:beforeLines="50"/>
              <w:jc w:val="center"/>
              <w:rPr>
                <w:b/>
                <w:bCs/>
                <w:color w:val="333333"/>
                <w:szCs w:val="21"/>
              </w:rPr>
            </w:pPr>
          </w:p>
        </w:tc>
        <w:tc>
          <w:tcPr>
            <w:tcW w:w="592" w:type="pct"/>
            <w:noWrap/>
            <w:vAlign w:val="center"/>
          </w:tcPr>
          <w:p w14:paraId="297C8719">
            <w:pPr>
              <w:snapToGrid w:val="0"/>
              <w:spacing w:before="156" w:beforeLines="50"/>
              <w:jc w:val="center"/>
              <w:rPr>
                <w:b/>
                <w:bCs/>
                <w:szCs w:val="21"/>
              </w:rPr>
            </w:pPr>
            <w:r>
              <w:rPr>
                <w:rFonts w:hint="eastAsia"/>
                <w:b/>
                <w:bCs/>
                <w:szCs w:val="21"/>
              </w:rPr>
              <w:t>课后作业</w:t>
            </w:r>
          </w:p>
        </w:tc>
        <w:tc>
          <w:tcPr>
            <w:tcW w:w="474" w:type="pct"/>
            <w:noWrap/>
            <w:vAlign w:val="center"/>
          </w:tcPr>
          <w:p w14:paraId="45C6398F">
            <w:pPr>
              <w:snapToGrid w:val="0"/>
              <w:spacing w:before="156" w:beforeLines="50"/>
              <w:jc w:val="center"/>
              <w:rPr>
                <w:b/>
                <w:bCs/>
                <w:szCs w:val="21"/>
              </w:rPr>
            </w:pPr>
            <w:r>
              <w:rPr>
                <w:rFonts w:hint="eastAsia"/>
                <w:b/>
                <w:bCs/>
                <w:szCs w:val="21"/>
              </w:rPr>
              <w:t>大作业</w:t>
            </w:r>
          </w:p>
        </w:tc>
        <w:tc>
          <w:tcPr>
            <w:tcW w:w="593" w:type="pct"/>
            <w:noWrap/>
            <w:vAlign w:val="center"/>
          </w:tcPr>
          <w:p w14:paraId="064EA1F2">
            <w:pPr>
              <w:snapToGrid w:val="0"/>
              <w:spacing w:before="156" w:beforeLines="50"/>
              <w:jc w:val="center"/>
              <w:rPr>
                <w:b/>
                <w:bCs/>
                <w:szCs w:val="21"/>
              </w:rPr>
            </w:pPr>
            <w:r>
              <w:rPr>
                <w:rFonts w:hint="eastAsia"/>
                <w:b/>
                <w:bCs/>
                <w:szCs w:val="21"/>
              </w:rPr>
              <w:t>随堂测试</w:t>
            </w:r>
          </w:p>
        </w:tc>
        <w:tc>
          <w:tcPr>
            <w:tcW w:w="592" w:type="pct"/>
            <w:vMerge w:val="continue"/>
            <w:noWrap/>
            <w:vAlign w:val="center"/>
          </w:tcPr>
          <w:p w14:paraId="659641C5">
            <w:pPr>
              <w:snapToGrid w:val="0"/>
              <w:spacing w:before="156" w:beforeLines="50"/>
              <w:jc w:val="center"/>
              <w:rPr>
                <w:b/>
                <w:bCs/>
                <w:color w:val="333333"/>
                <w:szCs w:val="21"/>
              </w:rPr>
            </w:pPr>
          </w:p>
        </w:tc>
        <w:tc>
          <w:tcPr>
            <w:tcW w:w="592" w:type="pct"/>
            <w:vMerge w:val="continue"/>
            <w:noWrap/>
            <w:vAlign w:val="center"/>
          </w:tcPr>
          <w:p w14:paraId="67E4C154">
            <w:pPr>
              <w:snapToGrid w:val="0"/>
              <w:spacing w:before="156" w:beforeLines="50"/>
              <w:jc w:val="center"/>
              <w:rPr>
                <w:b/>
                <w:bCs/>
                <w:color w:val="333333"/>
                <w:szCs w:val="21"/>
              </w:rPr>
            </w:pPr>
          </w:p>
        </w:tc>
        <w:tc>
          <w:tcPr>
            <w:tcW w:w="645" w:type="pct"/>
            <w:vMerge w:val="continue"/>
            <w:noWrap/>
            <w:vAlign w:val="center"/>
          </w:tcPr>
          <w:p w14:paraId="58C8C8FC">
            <w:pPr>
              <w:snapToGrid w:val="0"/>
              <w:spacing w:before="156" w:beforeLines="50"/>
              <w:rPr>
                <w:b/>
                <w:bCs/>
                <w:color w:val="333333"/>
                <w:szCs w:val="21"/>
              </w:rPr>
            </w:pPr>
          </w:p>
        </w:tc>
      </w:tr>
      <w:tr w14:paraId="1942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pct"/>
            <w:noWrap/>
            <w:vAlign w:val="center"/>
          </w:tcPr>
          <w:p w14:paraId="6666161D">
            <w:pPr>
              <w:snapToGrid w:val="0"/>
              <w:jc w:val="center"/>
              <w:rPr>
                <w:b/>
                <w:bCs/>
                <w:color w:val="333333"/>
                <w:szCs w:val="21"/>
              </w:rPr>
            </w:pPr>
            <w:r>
              <w:rPr>
                <w:rFonts w:hint="eastAsia"/>
                <w:b/>
                <w:bCs/>
                <w:color w:val="333333"/>
                <w:szCs w:val="21"/>
                <w:lang w:val="en-US" w:eastAsia="zh-CN"/>
              </w:rPr>
              <w:t>观测</w:t>
            </w:r>
            <w:r>
              <w:rPr>
                <w:rFonts w:hint="eastAsia"/>
                <w:b/>
                <w:bCs/>
                <w:color w:val="333333"/>
                <w:szCs w:val="21"/>
              </w:rPr>
              <w:t>点1</w:t>
            </w:r>
            <w:r>
              <w:rPr>
                <w:rFonts w:hint="eastAsia"/>
                <w:b/>
                <w:bCs/>
                <w:color w:val="333333"/>
                <w:szCs w:val="21"/>
                <w:lang w:val="en-US" w:eastAsia="zh-CN"/>
              </w:rPr>
              <w:t>-</w:t>
            </w:r>
            <w:r>
              <w:rPr>
                <w:rFonts w:hint="eastAsia"/>
                <w:b/>
                <w:bCs/>
                <w:color w:val="333333"/>
                <w:szCs w:val="21"/>
              </w:rPr>
              <w:t>3</w:t>
            </w:r>
          </w:p>
        </w:tc>
        <w:tc>
          <w:tcPr>
            <w:tcW w:w="679" w:type="pct"/>
            <w:noWrap/>
            <w:vAlign w:val="center"/>
          </w:tcPr>
          <w:p w14:paraId="23BA058D">
            <w:pPr>
              <w:snapToGrid w:val="0"/>
              <w:jc w:val="center"/>
              <w:rPr>
                <w:b/>
                <w:bCs/>
                <w:color w:val="333333"/>
                <w:szCs w:val="21"/>
              </w:rPr>
            </w:pPr>
            <w:r>
              <w:rPr>
                <w:rFonts w:hint="eastAsia"/>
                <w:b/>
                <w:bCs/>
                <w:color w:val="333333"/>
                <w:szCs w:val="21"/>
              </w:rPr>
              <w:t>课程目标1</w:t>
            </w:r>
          </w:p>
        </w:tc>
        <w:tc>
          <w:tcPr>
            <w:tcW w:w="592" w:type="pct"/>
            <w:noWrap/>
            <w:vAlign w:val="center"/>
          </w:tcPr>
          <w:p w14:paraId="66417430">
            <w:pPr>
              <w:snapToGrid w:val="0"/>
              <w:jc w:val="center"/>
              <w:rPr>
                <w:b/>
                <w:bCs/>
                <w:szCs w:val="21"/>
              </w:rPr>
            </w:pPr>
            <w:r>
              <w:rPr>
                <w:rFonts w:hint="eastAsia"/>
                <w:b/>
                <w:bCs/>
                <w:color w:val="000000"/>
                <w:sz w:val="24"/>
                <w:szCs w:val="24"/>
                <w:lang w:val="en-US" w:eastAsia="zh-CN"/>
              </w:rPr>
              <w:t>**</w:t>
            </w:r>
          </w:p>
        </w:tc>
        <w:tc>
          <w:tcPr>
            <w:tcW w:w="474" w:type="pct"/>
            <w:noWrap/>
            <w:vAlign w:val="center"/>
          </w:tcPr>
          <w:p w14:paraId="4655C2F9">
            <w:pPr>
              <w:snapToGrid w:val="0"/>
              <w:jc w:val="center"/>
              <w:rPr>
                <w:b/>
                <w:bCs/>
                <w:szCs w:val="21"/>
              </w:rPr>
            </w:pPr>
          </w:p>
        </w:tc>
        <w:tc>
          <w:tcPr>
            <w:tcW w:w="593" w:type="pct"/>
            <w:noWrap/>
            <w:vAlign w:val="center"/>
          </w:tcPr>
          <w:p w14:paraId="61969693">
            <w:pPr>
              <w:snapToGrid w:val="0"/>
              <w:jc w:val="center"/>
              <w:rPr>
                <w:b/>
                <w:bCs/>
                <w:szCs w:val="21"/>
              </w:rPr>
            </w:pPr>
            <w:r>
              <w:rPr>
                <w:rFonts w:hint="eastAsia"/>
                <w:b/>
                <w:bCs/>
                <w:color w:val="000000"/>
                <w:sz w:val="24"/>
                <w:szCs w:val="24"/>
                <w:lang w:val="en-US" w:eastAsia="zh-CN"/>
              </w:rPr>
              <w:t>**</w:t>
            </w:r>
          </w:p>
        </w:tc>
        <w:tc>
          <w:tcPr>
            <w:tcW w:w="592" w:type="pct"/>
            <w:noWrap/>
            <w:vAlign w:val="center"/>
          </w:tcPr>
          <w:p w14:paraId="50B68329">
            <w:pPr>
              <w:snapToGrid w:val="0"/>
              <w:jc w:val="center"/>
              <w:rPr>
                <w:b/>
                <w:bCs/>
                <w:szCs w:val="21"/>
              </w:rPr>
            </w:pPr>
            <w:r>
              <w:rPr>
                <w:rFonts w:hint="eastAsia"/>
                <w:b/>
                <w:bCs/>
                <w:color w:val="000000"/>
                <w:sz w:val="24"/>
                <w:szCs w:val="24"/>
                <w:lang w:val="en-US" w:eastAsia="zh-CN"/>
              </w:rPr>
              <w:t>**</w:t>
            </w:r>
          </w:p>
        </w:tc>
        <w:tc>
          <w:tcPr>
            <w:tcW w:w="592" w:type="pct"/>
            <w:noWrap/>
            <w:vAlign w:val="center"/>
          </w:tcPr>
          <w:p w14:paraId="5D606EA7">
            <w:pPr>
              <w:snapToGrid w:val="0"/>
              <w:jc w:val="center"/>
              <w:rPr>
                <w:b/>
                <w:bCs/>
                <w:szCs w:val="21"/>
              </w:rPr>
            </w:pPr>
            <w:r>
              <w:rPr>
                <w:rFonts w:hint="eastAsia"/>
                <w:b/>
                <w:bCs/>
                <w:color w:val="000000"/>
                <w:sz w:val="24"/>
                <w:szCs w:val="24"/>
                <w:lang w:val="en-US" w:eastAsia="zh-CN"/>
              </w:rPr>
              <w:t>**</w:t>
            </w:r>
          </w:p>
        </w:tc>
        <w:tc>
          <w:tcPr>
            <w:tcW w:w="645" w:type="pct"/>
            <w:noWrap/>
            <w:vAlign w:val="center"/>
          </w:tcPr>
          <w:p w14:paraId="13BECC37">
            <w:pPr>
              <w:snapToGrid w:val="0"/>
              <w:jc w:val="center"/>
              <w:rPr>
                <w:b/>
                <w:bCs/>
                <w:szCs w:val="21"/>
              </w:rPr>
            </w:pPr>
            <w:r>
              <w:rPr>
                <w:rFonts w:hint="eastAsia"/>
                <w:b/>
                <w:bCs/>
                <w:color w:val="000000"/>
                <w:sz w:val="24"/>
                <w:szCs w:val="24"/>
                <w:lang w:val="en-US" w:eastAsia="zh-CN"/>
              </w:rPr>
              <w:t>**</w:t>
            </w:r>
          </w:p>
        </w:tc>
      </w:tr>
      <w:tr w14:paraId="1D4D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pct"/>
            <w:noWrap/>
            <w:vAlign w:val="center"/>
          </w:tcPr>
          <w:p w14:paraId="56A11BDD">
            <w:pPr>
              <w:snapToGrid w:val="0"/>
              <w:jc w:val="center"/>
              <w:rPr>
                <w:b/>
                <w:bCs/>
                <w:color w:val="333333"/>
                <w:szCs w:val="21"/>
              </w:rPr>
            </w:pPr>
            <w:r>
              <w:rPr>
                <w:rFonts w:hint="eastAsia"/>
                <w:b/>
                <w:bCs/>
                <w:color w:val="333333"/>
                <w:szCs w:val="21"/>
                <w:lang w:val="en-US" w:eastAsia="zh-CN"/>
              </w:rPr>
              <w:t>观测</w:t>
            </w:r>
            <w:r>
              <w:rPr>
                <w:rFonts w:hint="eastAsia"/>
                <w:b/>
                <w:bCs/>
                <w:color w:val="333333"/>
                <w:szCs w:val="21"/>
              </w:rPr>
              <w:t>点2</w:t>
            </w:r>
            <w:r>
              <w:rPr>
                <w:rFonts w:hint="eastAsia"/>
                <w:b/>
                <w:bCs/>
                <w:color w:val="333333"/>
                <w:szCs w:val="21"/>
                <w:lang w:val="en-US" w:eastAsia="zh-CN"/>
              </w:rPr>
              <w:t>-</w:t>
            </w:r>
            <w:r>
              <w:rPr>
                <w:rFonts w:hint="eastAsia"/>
                <w:b/>
                <w:bCs/>
                <w:color w:val="333333"/>
                <w:szCs w:val="21"/>
              </w:rPr>
              <w:t>3</w:t>
            </w:r>
          </w:p>
        </w:tc>
        <w:tc>
          <w:tcPr>
            <w:tcW w:w="679" w:type="pct"/>
            <w:noWrap/>
            <w:vAlign w:val="center"/>
          </w:tcPr>
          <w:p w14:paraId="55F6F83A">
            <w:pPr>
              <w:snapToGrid w:val="0"/>
              <w:jc w:val="center"/>
              <w:rPr>
                <w:b/>
                <w:bCs/>
                <w:color w:val="333333"/>
                <w:szCs w:val="21"/>
              </w:rPr>
            </w:pPr>
            <w:r>
              <w:rPr>
                <w:rFonts w:hint="eastAsia"/>
                <w:b/>
                <w:bCs/>
                <w:color w:val="333333"/>
                <w:szCs w:val="21"/>
              </w:rPr>
              <w:t>课程目标2</w:t>
            </w:r>
          </w:p>
        </w:tc>
        <w:tc>
          <w:tcPr>
            <w:tcW w:w="592" w:type="pct"/>
            <w:noWrap/>
            <w:vAlign w:val="center"/>
          </w:tcPr>
          <w:p w14:paraId="11347DBF">
            <w:pPr>
              <w:snapToGrid w:val="0"/>
              <w:jc w:val="center"/>
              <w:rPr>
                <w:b/>
                <w:bCs/>
                <w:szCs w:val="21"/>
              </w:rPr>
            </w:pPr>
          </w:p>
        </w:tc>
        <w:tc>
          <w:tcPr>
            <w:tcW w:w="474" w:type="pct"/>
            <w:noWrap/>
            <w:vAlign w:val="center"/>
          </w:tcPr>
          <w:p w14:paraId="7836ACC5">
            <w:pPr>
              <w:snapToGrid w:val="0"/>
              <w:jc w:val="center"/>
              <w:rPr>
                <w:b/>
                <w:bCs/>
                <w:szCs w:val="21"/>
              </w:rPr>
            </w:pPr>
          </w:p>
        </w:tc>
        <w:tc>
          <w:tcPr>
            <w:tcW w:w="593" w:type="pct"/>
            <w:noWrap/>
            <w:vAlign w:val="center"/>
          </w:tcPr>
          <w:p w14:paraId="34D139ED">
            <w:pPr>
              <w:snapToGrid w:val="0"/>
              <w:jc w:val="center"/>
              <w:rPr>
                <w:b/>
                <w:bCs/>
                <w:szCs w:val="21"/>
              </w:rPr>
            </w:pPr>
          </w:p>
        </w:tc>
        <w:tc>
          <w:tcPr>
            <w:tcW w:w="592" w:type="pct"/>
            <w:noWrap/>
            <w:vAlign w:val="center"/>
          </w:tcPr>
          <w:p w14:paraId="2FBEADE0">
            <w:pPr>
              <w:snapToGrid w:val="0"/>
              <w:jc w:val="center"/>
              <w:rPr>
                <w:b/>
                <w:bCs/>
                <w:szCs w:val="21"/>
              </w:rPr>
            </w:pPr>
            <w:r>
              <w:rPr>
                <w:rFonts w:hint="eastAsia"/>
                <w:b/>
                <w:bCs/>
                <w:color w:val="000000"/>
                <w:sz w:val="24"/>
                <w:szCs w:val="24"/>
                <w:lang w:val="en-US" w:eastAsia="zh-CN"/>
              </w:rPr>
              <w:t>**</w:t>
            </w:r>
          </w:p>
        </w:tc>
        <w:tc>
          <w:tcPr>
            <w:tcW w:w="592" w:type="pct"/>
            <w:noWrap/>
            <w:vAlign w:val="center"/>
          </w:tcPr>
          <w:p w14:paraId="4A562A0A">
            <w:pPr>
              <w:snapToGrid w:val="0"/>
              <w:jc w:val="center"/>
              <w:rPr>
                <w:b/>
                <w:bCs/>
                <w:szCs w:val="21"/>
              </w:rPr>
            </w:pPr>
            <w:r>
              <w:rPr>
                <w:rFonts w:hint="eastAsia"/>
                <w:b/>
                <w:bCs/>
                <w:color w:val="000000"/>
                <w:sz w:val="24"/>
                <w:szCs w:val="24"/>
                <w:lang w:val="en-US" w:eastAsia="zh-CN"/>
              </w:rPr>
              <w:t>**</w:t>
            </w:r>
          </w:p>
        </w:tc>
        <w:tc>
          <w:tcPr>
            <w:tcW w:w="645" w:type="pct"/>
            <w:noWrap/>
            <w:vAlign w:val="center"/>
          </w:tcPr>
          <w:p w14:paraId="1A5A8CC3">
            <w:pPr>
              <w:snapToGrid w:val="0"/>
              <w:jc w:val="center"/>
              <w:rPr>
                <w:b/>
                <w:bCs/>
                <w:szCs w:val="21"/>
              </w:rPr>
            </w:pPr>
            <w:r>
              <w:rPr>
                <w:rFonts w:hint="eastAsia"/>
                <w:b/>
                <w:bCs/>
                <w:color w:val="000000"/>
                <w:sz w:val="24"/>
                <w:szCs w:val="24"/>
                <w:lang w:val="en-US" w:eastAsia="zh-CN"/>
              </w:rPr>
              <w:t>**</w:t>
            </w:r>
          </w:p>
        </w:tc>
      </w:tr>
      <w:tr w14:paraId="65EE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pct"/>
            <w:noWrap/>
            <w:vAlign w:val="center"/>
          </w:tcPr>
          <w:p w14:paraId="71C11040">
            <w:pPr>
              <w:snapToGrid w:val="0"/>
              <w:jc w:val="center"/>
              <w:rPr>
                <w:b/>
                <w:bCs/>
                <w:color w:val="333333"/>
                <w:szCs w:val="21"/>
              </w:rPr>
            </w:pPr>
            <w:r>
              <w:rPr>
                <w:rFonts w:hint="eastAsia"/>
                <w:b/>
                <w:bCs/>
                <w:color w:val="333333"/>
                <w:szCs w:val="21"/>
                <w:lang w:val="en-US" w:eastAsia="zh-CN"/>
              </w:rPr>
              <w:t>观测</w:t>
            </w:r>
            <w:r>
              <w:rPr>
                <w:rFonts w:hint="eastAsia"/>
                <w:b/>
                <w:bCs/>
                <w:color w:val="333333"/>
                <w:szCs w:val="21"/>
              </w:rPr>
              <w:t>点4</w:t>
            </w:r>
            <w:r>
              <w:rPr>
                <w:rFonts w:hint="eastAsia"/>
                <w:b/>
                <w:bCs/>
                <w:color w:val="333333"/>
                <w:szCs w:val="21"/>
                <w:lang w:val="en-US" w:eastAsia="zh-CN"/>
              </w:rPr>
              <w:t>-</w:t>
            </w:r>
            <w:r>
              <w:rPr>
                <w:rFonts w:hint="eastAsia"/>
                <w:b/>
                <w:bCs/>
                <w:color w:val="333333"/>
                <w:szCs w:val="21"/>
              </w:rPr>
              <w:t>2</w:t>
            </w:r>
          </w:p>
        </w:tc>
        <w:tc>
          <w:tcPr>
            <w:tcW w:w="679" w:type="pct"/>
            <w:noWrap/>
            <w:vAlign w:val="center"/>
          </w:tcPr>
          <w:p w14:paraId="51B71F09">
            <w:pPr>
              <w:snapToGrid w:val="0"/>
              <w:jc w:val="center"/>
              <w:rPr>
                <w:b/>
                <w:bCs/>
                <w:color w:val="333333"/>
                <w:szCs w:val="21"/>
              </w:rPr>
            </w:pPr>
            <w:r>
              <w:rPr>
                <w:rFonts w:hint="eastAsia"/>
                <w:b/>
                <w:bCs/>
                <w:color w:val="333333"/>
                <w:szCs w:val="21"/>
              </w:rPr>
              <w:t>课程目标3</w:t>
            </w:r>
          </w:p>
        </w:tc>
        <w:tc>
          <w:tcPr>
            <w:tcW w:w="592" w:type="pct"/>
            <w:noWrap/>
            <w:vAlign w:val="center"/>
          </w:tcPr>
          <w:p w14:paraId="7EC1C26B">
            <w:pPr>
              <w:snapToGrid w:val="0"/>
              <w:jc w:val="center"/>
              <w:rPr>
                <w:b/>
                <w:bCs/>
                <w:szCs w:val="21"/>
              </w:rPr>
            </w:pPr>
          </w:p>
        </w:tc>
        <w:tc>
          <w:tcPr>
            <w:tcW w:w="474" w:type="pct"/>
            <w:noWrap/>
            <w:vAlign w:val="center"/>
          </w:tcPr>
          <w:p w14:paraId="27A4C241">
            <w:pPr>
              <w:snapToGrid w:val="0"/>
              <w:jc w:val="center"/>
              <w:rPr>
                <w:b/>
                <w:bCs/>
                <w:szCs w:val="21"/>
              </w:rPr>
            </w:pPr>
            <w:r>
              <w:rPr>
                <w:rFonts w:hint="eastAsia"/>
                <w:b/>
                <w:bCs/>
                <w:color w:val="000000"/>
                <w:sz w:val="24"/>
                <w:szCs w:val="24"/>
                <w:lang w:val="en-US" w:eastAsia="zh-CN"/>
              </w:rPr>
              <w:t>**</w:t>
            </w:r>
          </w:p>
        </w:tc>
        <w:tc>
          <w:tcPr>
            <w:tcW w:w="593" w:type="pct"/>
            <w:noWrap/>
            <w:vAlign w:val="center"/>
          </w:tcPr>
          <w:p w14:paraId="232E53CC">
            <w:pPr>
              <w:snapToGrid w:val="0"/>
              <w:jc w:val="center"/>
              <w:rPr>
                <w:b/>
                <w:bCs/>
                <w:szCs w:val="21"/>
              </w:rPr>
            </w:pPr>
          </w:p>
        </w:tc>
        <w:tc>
          <w:tcPr>
            <w:tcW w:w="592" w:type="pct"/>
            <w:noWrap/>
            <w:vAlign w:val="center"/>
          </w:tcPr>
          <w:p w14:paraId="441A5B3B">
            <w:pPr>
              <w:snapToGrid w:val="0"/>
              <w:jc w:val="center"/>
              <w:rPr>
                <w:b/>
                <w:bCs/>
                <w:szCs w:val="21"/>
              </w:rPr>
            </w:pPr>
          </w:p>
        </w:tc>
        <w:tc>
          <w:tcPr>
            <w:tcW w:w="592" w:type="pct"/>
            <w:noWrap/>
            <w:vAlign w:val="center"/>
          </w:tcPr>
          <w:p w14:paraId="0CDE147B">
            <w:pPr>
              <w:snapToGrid w:val="0"/>
              <w:jc w:val="center"/>
              <w:rPr>
                <w:b/>
                <w:bCs/>
                <w:szCs w:val="21"/>
              </w:rPr>
            </w:pPr>
            <w:r>
              <w:rPr>
                <w:rFonts w:hint="eastAsia"/>
                <w:b/>
                <w:bCs/>
                <w:color w:val="000000"/>
                <w:sz w:val="24"/>
                <w:szCs w:val="24"/>
                <w:lang w:val="en-US" w:eastAsia="zh-CN"/>
              </w:rPr>
              <w:t>**</w:t>
            </w:r>
          </w:p>
        </w:tc>
        <w:tc>
          <w:tcPr>
            <w:tcW w:w="645" w:type="pct"/>
            <w:noWrap/>
            <w:vAlign w:val="center"/>
          </w:tcPr>
          <w:p w14:paraId="65497DB8">
            <w:pPr>
              <w:snapToGrid w:val="0"/>
              <w:jc w:val="center"/>
              <w:rPr>
                <w:b/>
                <w:bCs/>
                <w:szCs w:val="21"/>
              </w:rPr>
            </w:pPr>
            <w:r>
              <w:rPr>
                <w:rFonts w:hint="eastAsia"/>
                <w:b/>
                <w:bCs/>
                <w:color w:val="000000"/>
                <w:sz w:val="24"/>
                <w:szCs w:val="24"/>
                <w:lang w:val="en-US" w:eastAsia="zh-CN"/>
              </w:rPr>
              <w:t>**</w:t>
            </w:r>
          </w:p>
        </w:tc>
      </w:tr>
      <w:tr w14:paraId="279B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8" w:type="pct"/>
            <w:gridSpan w:val="2"/>
            <w:noWrap/>
            <w:vAlign w:val="center"/>
          </w:tcPr>
          <w:p w14:paraId="0A113E6E">
            <w:pPr>
              <w:snapToGrid w:val="0"/>
              <w:jc w:val="center"/>
              <w:rPr>
                <w:b/>
                <w:bCs/>
                <w:color w:val="333333"/>
                <w:szCs w:val="21"/>
              </w:rPr>
            </w:pPr>
            <w:r>
              <w:rPr>
                <w:rFonts w:hint="eastAsia"/>
                <w:b/>
                <w:bCs/>
                <w:color w:val="333333"/>
                <w:szCs w:val="21"/>
              </w:rPr>
              <w:t>合计</w:t>
            </w:r>
          </w:p>
        </w:tc>
        <w:tc>
          <w:tcPr>
            <w:tcW w:w="592" w:type="pct"/>
            <w:noWrap/>
            <w:vAlign w:val="center"/>
          </w:tcPr>
          <w:p w14:paraId="42D75781">
            <w:pPr>
              <w:snapToGrid w:val="0"/>
              <w:jc w:val="center"/>
              <w:rPr>
                <w:b/>
                <w:bCs/>
                <w:szCs w:val="21"/>
              </w:rPr>
            </w:pPr>
            <w:r>
              <w:rPr>
                <w:rFonts w:hint="eastAsia"/>
                <w:b/>
                <w:bCs/>
                <w:color w:val="000000"/>
                <w:sz w:val="24"/>
                <w:szCs w:val="24"/>
                <w:lang w:val="en-US" w:eastAsia="zh-CN"/>
              </w:rPr>
              <w:t>**</w:t>
            </w:r>
          </w:p>
        </w:tc>
        <w:tc>
          <w:tcPr>
            <w:tcW w:w="474" w:type="pct"/>
            <w:noWrap/>
            <w:vAlign w:val="center"/>
          </w:tcPr>
          <w:p w14:paraId="7F86E877">
            <w:pPr>
              <w:snapToGrid w:val="0"/>
              <w:jc w:val="center"/>
              <w:rPr>
                <w:b/>
                <w:bCs/>
                <w:szCs w:val="21"/>
              </w:rPr>
            </w:pPr>
            <w:r>
              <w:rPr>
                <w:rFonts w:hint="eastAsia"/>
                <w:b/>
                <w:bCs/>
                <w:color w:val="000000"/>
                <w:sz w:val="24"/>
                <w:szCs w:val="24"/>
                <w:lang w:val="en-US" w:eastAsia="zh-CN"/>
              </w:rPr>
              <w:t>**</w:t>
            </w:r>
          </w:p>
        </w:tc>
        <w:tc>
          <w:tcPr>
            <w:tcW w:w="593" w:type="pct"/>
            <w:noWrap/>
            <w:vAlign w:val="center"/>
          </w:tcPr>
          <w:p w14:paraId="0C343720">
            <w:pPr>
              <w:snapToGrid w:val="0"/>
              <w:jc w:val="center"/>
              <w:rPr>
                <w:b/>
                <w:bCs/>
                <w:szCs w:val="21"/>
              </w:rPr>
            </w:pPr>
            <w:r>
              <w:rPr>
                <w:rFonts w:hint="eastAsia"/>
                <w:b/>
                <w:bCs/>
                <w:color w:val="000000"/>
                <w:sz w:val="24"/>
                <w:szCs w:val="24"/>
                <w:lang w:val="en-US" w:eastAsia="zh-CN"/>
              </w:rPr>
              <w:t>**</w:t>
            </w:r>
          </w:p>
        </w:tc>
        <w:tc>
          <w:tcPr>
            <w:tcW w:w="592" w:type="pct"/>
            <w:noWrap/>
            <w:vAlign w:val="center"/>
          </w:tcPr>
          <w:p w14:paraId="3C9B89F3">
            <w:pPr>
              <w:snapToGrid w:val="0"/>
              <w:jc w:val="center"/>
              <w:rPr>
                <w:b/>
                <w:bCs/>
                <w:szCs w:val="21"/>
              </w:rPr>
            </w:pPr>
            <w:r>
              <w:rPr>
                <w:rFonts w:hint="eastAsia"/>
                <w:b/>
                <w:bCs/>
                <w:color w:val="000000"/>
                <w:sz w:val="24"/>
                <w:szCs w:val="24"/>
                <w:lang w:val="en-US" w:eastAsia="zh-CN"/>
              </w:rPr>
              <w:t>**</w:t>
            </w:r>
          </w:p>
        </w:tc>
        <w:tc>
          <w:tcPr>
            <w:tcW w:w="592" w:type="pct"/>
            <w:noWrap/>
            <w:vAlign w:val="center"/>
          </w:tcPr>
          <w:p w14:paraId="222832D1">
            <w:pPr>
              <w:snapToGrid w:val="0"/>
              <w:jc w:val="center"/>
              <w:rPr>
                <w:b/>
                <w:bCs/>
                <w:szCs w:val="21"/>
              </w:rPr>
            </w:pPr>
            <w:r>
              <w:rPr>
                <w:rFonts w:hint="eastAsia"/>
                <w:b/>
                <w:bCs/>
                <w:color w:val="000000"/>
                <w:sz w:val="24"/>
                <w:szCs w:val="24"/>
                <w:lang w:val="en-US" w:eastAsia="zh-CN"/>
              </w:rPr>
              <w:t>**</w:t>
            </w:r>
          </w:p>
        </w:tc>
        <w:tc>
          <w:tcPr>
            <w:tcW w:w="645" w:type="pct"/>
            <w:noWrap/>
            <w:vAlign w:val="center"/>
          </w:tcPr>
          <w:p w14:paraId="1304EDFC">
            <w:pPr>
              <w:snapToGrid w:val="0"/>
              <w:jc w:val="center"/>
              <w:rPr>
                <w:b/>
                <w:bCs/>
                <w:szCs w:val="21"/>
              </w:rPr>
            </w:pPr>
            <w:r>
              <w:rPr>
                <w:b/>
                <w:bCs/>
                <w:szCs w:val="21"/>
              </w:rPr>
              <w:t>100</w:t>
            </w:r>
          </w:p>
        </w:tc>
      </w:tr>
    </w:tbl>
    <w:p w14:paraId="2043CD31">
      <w:pPr>
        <w:snapToGrid w:val="0"/>
        <w:spacing w:line="360" w:lineRule="auto"/>
        <w:ind w:firstLine="480" w:firstLineChars="200"/>
        <w:rPr>
          <w:sz w:val="24"/>
        </w:rPr>
      </w:pPr>
    </w:p>
    <w:p w14:paraId="434DEEFD">
      <w:pPr>
        <w:widowControl/>
        <w:numPr>
          <w:ilvl w:val="0"/>
          <w:numId w:val="0"/>
        </w:numPr>
        <w:spacing w:line="360" w:lineRule="auto"/>
        <w:ind w:leftChars="0"/>
        <w:outlineLvl w:val="1"/>
        <w:rPr>
          <w:rFonts w:hint="eastAsia"/>
          <w:b/>
          <w:bCs/>
          <w:color w:val="1830E6"/>
          <w:sz w:val="24"/>
          <w:lang w:val="en-US" w:eastAsia="zh-CN"/>
        </w:rPr>
      </w:pPr>
      <w:r>
        <w:rPr>
          <w:rFonts w:hint="eastAsia"/>
          <w:b/>
          <w:bCs/>
          <w:color w:val="1830E6"/>
          <w:sz w:val="24"/>
          <w:lang w:val="en-US" w:eastAsia="zh-CN"/>
        </w:rPr>
        <w:t>（二）考核评价标准</w:t>
      </w:r>
    </w:p>
    <w:p w14:paraId="7ADEB969">
      <w:pPr>
        <w:spacing w:line="360" w:lineRule="auto"/>
        <w:rPr>
          <w:rFonts w:hint="eastAsia"/>
          <w:b/>
          <w:bCs/>
          <w:color w:val="1830E6"/>
          <w:sz w:val="24"/>
          <w:lang w:val="en-US" w:eastAsia="zh-CN"/>
        </w:rPr>
      </w:pPr>
      <w:r>
        <w:rPr>
          <w:rFonts w:hint="eastAsia"/>
          <w:b/>
          <w:bCs/>
          <w:color w:val="0000FF"/>
          <w:kern w:val="0"/>
          <w:sz w:val="24"/>
          <w:szCs w:val="24"/>
          <w:lang w:val="en-US" w:eastAsia="zh-CN"/>
        </w:rPr>
        <w:t>示例：</w:t>
      </w:r>
    </w:p>
    <w:tbl>
      <w:tblPr>
        <w:tblStyle w:val="2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708"/>
        <w:gridCol w:w="1592"/>
        <w:gridCol w:w="1569"/>
        <w:gridCol w:w="1627"/>
        <w:gridCol w:w="1375"/>
      </w:tblGrid>
      <w:tr w14:paraId="6ACE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restart"/>
            <w:noWrap/>
            <w:vAlign w:val="center"/>
          </w:tcPr>
          <w:p w14:paraId="5851A9C5">
            <w:pPr>
              <w:pStyle w:val="16"/>
              <w:spacing w:line="240" w:lineRule="auto"/>
              <w:jc w:val="center"/>
              <w:rPr>
                <w:rFonts w:hint="eastAsia" w:ascii="Times New Roman" w:hAnsi="Times New Roman" w:eastAsia="宋体" w:cs="Times New Roman"/>
                <w:b/>
                <w:sz w:val="21"/>
                <w:szCs w:val="21"/>
                <w:lang w:val="en-US" w:eastAsia="zh-CN"/>
              </w:rPr>
            </w:pPr>
            <w:r>
              <w:rPr>
                <w:rFonts w:hint="eastAsia" w:ascii="Times New Roman" w:hAnsi="Times New Roman" w:cs="Times New Roman"/>
                <w:b/>
                <w:sz w:val="21"/>
                <w:szCs w:val="21"/>
              </w:rPr>
              <w:t>考核</w:t>
            </w:r>
            <w:r>
              <w:rPr>
                <w:rFonts w:hint="eastAsia" w:ascii="Times New Roman" w:hAnsi="Times New Roman" w:cs="Times New Roman"/>
                <w:b/>
                <w:sz w:val="21"/>
                <w:szCs w:val="21"/>
                <w:lang w:val="en-US" w:eastAsia="zh-CN"/>
              </w:rPr>
              <w:t>方式</w:t>
            </w:r>
          </w:p>
        </w:tc>
        <w:tc>
          <w:tcPr>
            <w:tcW w:w="7871" w:type="dxa"/>
            <w:gridSpan w:val="5"/>
          </w:tcPr>
          <w:p w14:paraId="5D1AD4FE">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评价标准</w:t>
            </w:r>
          </w:p>
        </w:tc>
      </w:tr>
      <w:tr w14:paraId="07FC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Merge w:val="continue"/>
            <w:noWrap/>
            <w:vAlign w:val="center"/>
          </w:tcPr>
          <w:p w14:paraId="7BE77275">
            <w:pPr>
              <w:pStyle w:val="16"/>
              <w:spacing w:line="240" w:lineRule="auto"/>
              <w:jc w:val="center"/>
              <w:rPr>
                <w:rFonts w:ascii="Times New Roman" w:hAnsi="Times New Roman" w:cs="Times New Roman"/>
                <w:b/>
                <w:sz w:val="21"/>
                <w:szCs w:val="21"/>
              </w:rPr>
            </w:pPr>
          </w:p>
        </w:tc>
        <w:tc>
          <w:tcPr>
            <w:tcW w:w="1708" w:type="dxa"/>
            <w:noWrap/>
            <w:vAlign w:val="center"/>
          </w:tcPr>
          <w:p w14:paraId="10E6CB29">
            <w:pPr>
              <w:jc w:val="center"/>
              <w:rPr>
                <w:b/>
                <w:szCs w:val="21"/>
              </w:rPr>
            </w:pPr>
            <w:r>
              <w:rPr>
                <w:b/>
                <w:szCs w:val="21"/>
              </w:rPr>
              <w:t>优秀</w:t>
            </w:r>
          </w:p>
          <w:p w14:paraId="51F172A8">
            <w:pPr>
              <w:jc w:val="center"/>
              <w:rPr>
                <w:b/>
                <w:szCs w:val="21"/>
              </w:rPr>
            </w:pPr>
            <w:r>
              <w:rPr>
                <w:b/>
                <w:szCs w:val="21"/>
              </w:rPr>
              <w:t>（9</w:t>
            </w:r>
            <w:r>
              <w:rPr>
                <w:rFonts w:hint="eastAsia"/>
                <w:b/>
                <w:szCs w:val="21"/>
                <w:lang w:val="en-US" w:eastAsia="zh-CN"/>
              </w:rPr>
              <w:t>0</w:t>
            </w:r>
            <w:r>
              <w:rPr>
                <w:b/>
                <w:szCs w:val="21"/>
              </w:rPr>
              <w:t>-1</w:t>
            </w:r>
            <w:r>
              <w:rPr>
                <w:rFonts w:hint="eastAsia"/>
                <w:b/>
                <w:szCs w:val="21"/>
                <w:lang w:val="en-US" w:eastAsia="zh-CN"/>
              </w:rPr>
              <w:t>00</w:t>
            </w:r>
            <w:r>
              <w:rPr>
                <w:b/>
                <w:szCs w:val="21"/>
              </w:rPr>
              <w:t>）</w:t>
            </w:r>
          </w:p>
        </w:tc>
        <w:tc>
          <w:tcPr>
            <w:tcW w:w="1592" w:type="dxa"/>
            <w:noWrap/>
            <w:vAlign w:val="center"/>
          </w:tcPr>
          <w:p w14:paraId="28A54FFC">
            <w:pPr>
              <w:jc w:val="center"/>
              <w:rPr>
                <w:b/>
                <w:szCs w:val="21"/>
              </w:rPr>
            </w:pPr>
            <w:r>
              <w:rPr>
                <w:b/>
                <w:szCs w:val="21"/>
              </w:rPr>
              <w:t>良好</w:t>
            </w:r>
          </w:p>
          <w:p w14:paraId="34FA54F5">
            <w:pPr>
              <w:jc w:val="center"/>
              <w:rPr>
                <w:b/>
                <w:szCs w:val="21"/>
              </w:rPr>
            </w:pPr>
            <w:r>
              <w:rPr>
                <w:b/>
                <w:szCs w:val="21"/>
              </w:rPr>
              <w:t>（</w:t>
            </w:r>
            <w:r>
              <w:rPr>
                <w:rFonts w:hint="eastAsia"/>
                <w:b/>
                <w:szCs w:val="21"/>
              </w:rPr>
              <w:t>8</w:t>
            </w:r>
            <w:r>
              <w:rPr>
                <w:b/>
                <w:szCs w:val="21"/>
              </w:rPr>
              <w:t>0-89）</w:t>
            </w:r>
          </w:p>
        </w:tc>
        <w:tc>
          <w:tcPr>
            <w:tcW w:w="1569" w:type="dxa"/>
            <w:vAlign w:val="center"/>
          </w:tcPr>
          <w:p w14:paraId="2C41236B">
            <w:pPr>
              <w:jc w:val="center"/>
              <w:rPr>
                <w:b/>
                <w:szCs w:val="21"/>
              </w:rPr>
            </w:pPr>
            <w:r>
              <w:rPr>
                <w:rFonts w:hint="eastAsia"/>
                <w:b/>
                <w:szCs w:val="21"/>
              </w:rPr>
              <w:t>中等</w:t>
            </w:r>
          </w:p>
          <w:p w14:paraId="0BAD882E">
            <w:pPr>
              <w:jc w:val="center"/>
              <w:rPr>
                <w:b/>
                <w:szCs w:val="21"/>
              </w:rPr>
            </w:pPr>
            <w:r>
              <w:rPr>
                <w:b/>
                <w:szCs w:val="21"/>
              </w:rPr>
              <w:t>（</w:t>
            </w:r>
            <w:r>
              <w:rPr>
                <w:rFonts w:hint="eastAsia"/>
                <w:b/>
                <w:szCs w:val="21"/>
              </w:rPr>
              <w:t>7</w:t>
            </w:r>
            <w:r>
              <w:rPr>
                <w:b/>
                <w:szCs w:val="21"/>
              </w:rPr>
              <w:t>0-</w:t>
            </w:r>
            <w:r>
              <w:rPr>
                <w:rFonts w:hint="eastAsia"/>
                <w:b/>
                <w:szCs w:val="21"/>
              </w:rPr>
              <w:t>7</w:t>
            </w:r>
            <w:r>
              <w:rPr>
                <w:b/>
                <w:szCs w:val="21"/>
              </w:rPr>
              <w:t>9）</w:t>
            </w:r>
          </w:p>
        </w:tc>
        <w:tc>
          <w:tcPr>
            <w:tcW w:w="1627" w:type="dxa"/>
            <w:noWrap/>
            <w:vAlign w:val="center"/>
          </w:tcPr>
          <w:p w14:paraId="72FE51A1">
            <w:pPr>
              <w:jc w:val="center"/>
              <w:rPr>
                <w:b/>
                <w:szCs w:val="21"/>
              </w:rPr>
            </w:pPr>
            <w:r>
              <w:rPr>
                <w:rFonts w:hint="eastAsia"/>
                <w:b/>
                <w:szCs w:val="21"/>
              </w:rPr>
              <w:t>及格</w:t>
            </w:r>
          </w:p>
          <w:p w14:paraId="7E7C5454">
            <w:pPr>
              <w:jc w:val="center"/>
              <w:rPr>
                <w:b/>
                <w:szCs w:val="21"/>
              </w:rPr>
            </w:pPr>
            <w:r>
              <w:rPr>
                <w:b/>
                <w:szCs w:val="21"/>
              </w:rPr>
              <w:t>（60-69）</w:t>
            </w:r>
          </w:p>
        </w:tc>
        <w:tc>
          <w:tcPr>
            <w:tcW w:w="1375" w:type="dxa"/>
            <w:noWrap/>
            <w:vAlign w:val="center"/>
          </w:tcPr>
          <w:p w14:paraId="765EFBD4">
            <w:pPr>
              <w:jc w:val="center"/>
              <w:rPr>
                <w:rFonts w:hint="eastAsia"/>
                <w:b/>
                <w:szCs w:val="21"/>
              </w:rPr>
            </w:pPr>
            <w:r>
              <w:rPr>
                <w:rFonts w:hint="eastAsia"/>
                <w:b/>
                <w:szCs w:val="21"/>
              </w:rPr>
              <w:t>不及格</w:t>
            </w:r>
          </w:p>
          <w:p w14:paraId="03542C02">
            <w:pPr>
              <w:jc w:val="center"/>
              <w:rPr>
                <w:b/>
                <w:szCs w:val="21"/>
              </w:rPr>
            </w:pPr>
            <w:r>
              <w:rPr>
                <w:b/>
                <w:szCs w:val="21"/>
              </w:rPr>
              <w:t>（0-59）</w:t>
            </w:r>
          </w:p>
        </w:tc>
      </w:tr>
      <w:tr w14:paraId="2512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ign w:val="center"/>
          </w:tcPr>
          <w:p w14:paraId="5980A086">
            <w:pPr>
              <w:pStyle w:val="16"/>
              <w:spacing w:line="240" w:lineRule="auto"/>
              <w:jc w:val="center"/>
              <w:rPr>
                <w:rFonts w:hint="eastAsia" w:ascii="Times New Roman" w:hAnsi="Times New Roman" w:eastAsia="宋体" w:cs="Times New Roman"/>
                <w:b/>
                <w:sz w:val="21"/>
                <w:szCs w:val="21"/>
                <w:lang w:val="en-US" w:eastAsia="zh-CN"/>
              </w:rPr>
            </w:pPr>
            <w:r>
              <w:rPr>
                <w:rFonts w:hint="eastAsia" w:ascii="Times New Roman" w:hAnsi="Times New Roman" w:cs="Times New Roman"/>
                <w:b/>
                <w:sz w:val="21"/>
                <w:szCs w:val="21"/>
              </w:rPr>
              <w:t>课堂</w:t>
            </w:r>
            <w:r>
              <w:rPr>
                <w:rFonts w:hint="eastAsia" w:ascii="Times New Roman" w:hAnsi="Times New Roman" w:cs="Times New Roman"/>
                <w:b/>
                <w:sz w:val="21"/>
                <w:szCs w:val="21"/>
                <w:lang w:val="en-US" w:eastAsia="zh-CN"/>
              </w:rPr>
              <w:t>练习</w:t>
            </w:r>
          </w:p>
        </w:tc>
        <w:tc>
          <w:tcPr>
            <w:tcW w:w="1708" w:type="dxa"/>
            <w:noWrap/>
          </w:tcPr>
          <w:p w14:paraId="47F5754D">
            <w:pPr>
              <w:pStyle w:val="16"/>
              <w:spacing w:line="240" w:lineRule="auto"/>
              <w:rPr>
                <w:rFonts w:ascii="Times New Roman" w:hAnsi="Times New Roman" w:cs="Times New Roman"/>
                <w:b w:val="0"/>
                <w:bCs/>
                <w:sz w:val="20"/>
                <w:szCs w:val="21"/>
              </w:rPr>
            </w:pPr>
            <w:r>
              <w:rPr>
                <w:rFonts w:ascii="Times New Roman" w:hAnsi="Times New Roman" w:cs="Times New Roman"/>
                <w:b w:val="0"/>
                <w:bCs/>
                <w:kern w:val="2"/>
                <w:sz w:val="20"/>
              </w:rPr>
              <w:t>问题分析准确；回答问题全面完整；对</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kern w:val="2"/>
                <w:sz w:val="20"/>
              </w:rPr>
              <w:t>问题有</w:t>
            </w:r>
            <w:r>
              <w:rPr>
                <w:rFonts w:hint="eastAsia" w:ascii="Times New Roman" w:hAnsi="Times New Roman" w:cs="Times New Roman"/>
                <w:b w:val="0"/>
                <w:bCs/>
                <w:kern w:val="2"/>
                <w:sz w:val="20"/>
              </w:rPr>
              <w:t>深刻的</w:t>
            </w:r>
            <w:r>
              <w:rPr>
                <w:rFonts w:ascii="Times New Roman" w:hAnsi="Times New Roman" w:cs="Times New Roman"/>
                <w:b w:val="0"/>
                <w:bCs/>
                <w:kern w:val="2"/>
                <w:sz w:val="20"/>
              </w:rPr>
              <w:t>见解。</w:t>
            </w:r>
          </w:p>
        </w:tc>
        <w:tc>
          <w:tcPr>
            <w:tcW w:w="1592" w:type="dxa"/>
            <w:noWrap/>
          </w:tcPr>
          <w:p w14:paraId="6A03F456">
            <w:pPr>
              <w:pStyle w:val="16"/>
              <w:spacing w:line="240" w:lineRule="auto"/>
              <w:rPr>
                <w:rFonts w:ascii="Times New Roman" w:hAnsi="Times New Roman" w:cs="Times New Roman"/>
                <w:b w:val="0"/>
                <w:bCs/>
                <w:sz w:val="20"/>
                <w:szCs w:val="21"/>
              </w:rPr>
            </w:pPr>
            <w:r>
              <w:rPr>
                <w:rFonts w:ascii="Times New Roman" w:hAnsi="Times New Roman" w:cs="Times New Roman"/>
                <w:b w:val="0"/>
                <w:bCs/>
                <w:sz w:val="20"/>
              </w:rPr>
              <w:t>问题分析较准确</w:t>
            </w:r>
            <w:r>
              <w:rPr>
                <w:rFonts w:hint="eastAsia" w:ascii="Times New Roman" w:hAnsi="Times New Roman" w:cs="Times New Roman"/>
                <w:b w:val="0"/>
                <w:bCs/>
                <w:sz w:val="20"/>
              </w:rPr>
              <w:t>；</w:t>
            </w:r>
            <w:r>
              <w:rPr>
                <w:rFonts w:ascii="Times New Roman" w:hAnsi="Times New Roman" w:cs="Times New Roman"/>
                <w:b w:val="0"/>
                <w:bCs/>
                <w:sz w:val="20"/>
              </w:rPr>
              <w:t>回答问题较完整；对</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sz w:val="20"/>
              </w:rPr>
              <w:t>问题有</w:t>
            </w:r>
            <w:r>
              <w:rPr>
                <w:rFonts w:hint="eastAsia" w:ascii="Times New Roman" w:hAnsi="Times New Roman" w:cs="Times New Roman"/>
                <w:b w:val="0"/>
                <w:bCs/>
                <w:sz w:val="20"/>
              </w:rPr>
              <w:t>一定的</w:t>
            </w:r>
            <w:r>
              <w:rPr>
                <w:rFonts w:ascii="Times New Roman" w:hAnsi="Times New Roman" w:cs="Times New Roman"/>
                <w:b w:val="0"/>
                <w:bCs/>
                <w:sz w:val="20"/>
              </w:rPr>
              <w:t>见解。</w:t>
            </w:r>
          </w:p>
        </w:tc>
        <w:tc>
          <w:tcPr>
            <w:tcW w:w="1569" w:type="dxa"/>
          </w:tcPr>
          <w:p w14:paraId="6740DC08">
            <w:pPr>
              <w:pStyle w:val="16"/>
              <w:spacing w:line="240" w:lineRule="auto"/>
              <w:rPr>
                <w:rFonts w:ascii="Times New Roman" w:hAnsi="Times New Roman" w:cs="Times New Roman"/>
                <w:b w:val="0"/>
                <w:bCs/>
                <w:sz w:val="20"/>
                <w:szCs w:val="21"/>
              </w:rPr>
            </w:pPr>
            <w:r>
              <w:rPr>
                <w:rFonts w:ascii="Times New Roman" w:hAnsi="Times New Roman" w:cs="Times New Roman"/>
                <w:b w:val="0"/>
                <w:bCs/>
                <w:sz w:val="20"/>
              </w:rPr>
              <w:t>问题分析</w:t>
            </w:r>
            <w:r>
              <w:rPr>
                <w:rFonts w:hint="eastAsia" w:ascii="Times New Roman" w:hAnsi="Times New Roman" w:cs="Times New Roman"/>
                <w:b w:val="0"/>
                <w:bCs/>
                <w:sz w:val="20"/>
              </w:rPr>
              <w:t>基本</w:t>
            </w:r>
            <w:r>
              <w:rPr>
                <w:rFonts w:ascii="Times New Roman" w:hAnsi="Times New Roman" w:cs="Times New Roman"/>
                <w:b w:val="0"/>
                <w:bCs/>
                <w:sz w:val="20"/>
              </w:rPr>
              <w:t>准确</w:t>
            </w:r>
            <w:r>
              <w:rPr>
                <w:rFonts w:hint="eastAsia" w:ascii="Times New Roman" w:hAnsi="Times New Roman" w:cs="Times New Roman"/>
                <w:b w:val="0"/>
                <w:bCs/>
                <w:sz w:val="20"/>
              </w:rPr>
              <w:t>；</w:t>
            </w:r>
            <w:r>
              <w:rPr>
                <w:rFonts w:ascii="Times New Roman" w:hAnsi="Times New Roman" w:cs="Times New Roman"/>
                <w:b w:val="0"/>
                <w:bCs/>
                <w:sz w:val="20"/>
              </w:rPr>
              <w:t>回答问题</w:t>
            </w:r>
            <w:r>
              <w:rPr>
                <w:rFonts w:hint="eastAsia" w:ascii="Times New Roman" w:hAnsi="Times New Roman" w:cs="Times New Roman"/>
                <w:b w:val="0"/>
                <w:bCs/>
                <w:sz w:val="20"/>
              </w:rPr>
              <w:t>基本</w:t>
            </w:r>
            <w:r>
              <w:rPr>
                <w:rFonts w:ascii="Times New Roman" w:hAnsi="Times New Roman" w:cs="Times New Roman"/>
                <w:b w:val="0"/>
                <w:bCs/>
                <w:sz w:val="20"/>
              </w:rPr>
              <w:t>完整；对</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sz w:val="20"/>
              </w:rPr>
              <w:t>问题有见解。</w:t>
            </w:r>
          </w:p>
        </w:tc>
        <w:tc>
          <w:tcPr>
            <w:tcW w:w="1627" w:type="dxa"/>
            <w:noWrap/>
          </w:tcPr>
          <w:p w14:paraId="116A478E">
            <w:pPr>
              <w:pStyle w:val="16"/>
              <w:spacing w:line="240" w:lineRule="auto"/>
              <w:rPr>
                <w:rFonts w:ascii="Times New Roman" w:hAnsi="Times New Roman" w:cs="Times New Roman"/>
                <w:b w:val="0"/>
                <w:bCs/>
                <w:sz w:val="20"/>
                <w:szCs w:val="21"/>
              </w:rPr>
            </w:pPr>
            <w:r>
              <w:rPr>
                <w:rFonts w:ascii="Times New Roman" w:hAnsi="Times New Roman" w:cs="Times New Roman"/>
                <w:b w:val="0"/>
                <w:bCs/>
                <w:sz w:val="20"/>
              </w:rPr>
              <w:t>问题分析不够</w:t>
            </w:r>
            <w:r>
              <w:rPr>
                <w:rFonts w:hint="eastAsia" w:ascii="Times New Roman" w:hAnsi="Times New Roman" w:cs="Times New Roman"/>
                <w:b w:val="0"/>
                <w:bCs/>
                <w:sz w:val="20"/>
              </w:rPr>
              <w:t>准确；</w:t>
            </w:r>
            <w:r>
              <w:rPr>
                <w:rFonts w:ascii="Times New Roman" w:hAnsi="Times New Roman" w:cs="Times New Roman"/>
                <w:b w:val="0"/>
                <w:bCs/>
                <w:sz w:val="20"/>
              </w:rPr>
              <w:t>回答问题一般；对</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sz w:val="20"/>
              </w:rPr>
              <w:t>问题有一些见解。</w:t>
            </w:r>
          </w:p>
        </w:tc>
        <w:tc>
          <w:tcPr>
            <w:tcW w:w="1375" w:type="dxa"/>
            <w:noWrap/>
          </w:tcPr>
          <w:p w14:paraId="3961B7E9">
            <w:pPr>
              <w:pStyle w:val="16"/>
              <w:spacing w:line="240" w:lineRule="auto"/>
              <w:rPr>
                <w:rFonts w:ascii="Times New Roman" w:hAnsi="Times New Roman" w:cs="Times New Roman"/>
                <w:b w:val="0"/>
                <w:bCs/>
                <w:sz w:val="20"/>
                <w:szCs w:val="21"/>
              </w:rPr>
            </w:pPr>
            <w:r>
              <w:rPr>
                <w:rFonts w:ascii="Times New Roman" w:hAnsi="Times New Roman" w:cs="Times New Roman"/>
                <w:b w:val="0"/>
                <w:bCs/>
                <w:sz w:val="20"/>
              </w:rPr>
              <w:t>问题分析不准确；</w:t>
            </w:r>
            <w:r>
              <w:rPr>
                <w:rFonts w:hint="eastAsia" w:ascii="Times New Roman" w:hAnsi="Times New Roman" w:cs="Times New Roman"/>
                <w:b w:val="0"/>
                <w:bCs/>
                <w:sz w:val="20"/>
              </w:rPr>
              <w:t>无法</w:t>
            </w:r>
            <w:r>
              <w:rPr>
                <w:rFonts w:ascii="Times New Roman" w:hAnsi="Times New Roman" w:cs="Times New Roman"/>
                <w:b w:val="0"/>
                <w:bCs/>
                <w:sz w:val="20"/>
              </w:rPr>
              <w:t>回答问题；</w:t>
            </w:r>
            <w:r>
              <w:rPr>
                <w:rFonts w:hint="eastAsia" w:ascii="Times New Roman" w:hAnsi="Times New Roman" w:cs="Times New Roman"/>
                <w:b w:val="0"/>
                <w:bCs/>
                <w:sz w:val="20"/>
              </w:rPr>
              <w:t>难以给出</w:t>
            </w:r>
            <w:r>
              <w:rPr>
                <w:rFonts w:ascii="Times New Roman" w:hAnsi="Times New Roman" w:cs="Times New Roman"/>
                <w:b w:val="0"/>
                <w:bCs/>
                <w:sz w:val="20"/>
              </w:rPr>
              <w:t>对</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sz w:val="20"/>
              </w:rPr>
              <w:t>问题</w:t>
            </w:r>
            <w:r>
              <w:rPr>
                <w:rFonts w:hint="eastAsia" w:ascii="Times New Roman" w:hAnsi="Times New Roman" w:cs="Times New Roman"/>
                <w:b w:val="0"/>
                <w:bCs/>
                <w:sz w:val="20"/>
              </w:rPr>
              <w:t>的</w:t>
            </w:r>
            <w:r>
              <w:rPr>
                <w:rFonts w:ascii="Times New Roman" w:hAnsi="Times New Roman" w:cs="Times New Roman"/>
                <w:b w:val="0"/>
                <w:bCs/>
                <w:sz w:val="20"/>
              </w:rPr>
              <w:t>见解。</w:t>
            </w:r>
          </w:p>
        </w:tc>
      </w:tr>
      <w:tr w14:paraId="203F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noWrap/>
            <w:vAlign w:val="center"/>
          </w:tcPr>
          <w:p w14:paraId="6FF4EC43">
            <w:pPr>
              <w:pStyle w:val="16"/>
              <w:spacing w:line="240" w:lineRule="auto"/>
              <w:jc w:val="center"/>
              <w:rPr>
                <w:rFonts w:ascii="Times New Roman" w:hAnsi="Times New Roman" w:cs="Times New Roman"/>
                <w:b/>
                <w:sz w:val="21"/>
                <w:szCs w:val="21"/>
              </w:rPr>
            </w:pPr>
            <w:r>
              <w:rPr>
                <w:rFonts w:hint="eastAsia" w:ascii="Times New Roman" w:hAnsi="Times New Roman" w:cs="Times New Roman"/>
                <w:b/>
                <w:sz w:val="21"/>
                <w:szCs w:val="21"/>
              </w:rPr>
              <w:t>课后作业</w:t>
            </w:r>
          </w:p>
        </w:tc>
        <w:tc>
          <w:tcPr>
            <w:tcW w:w="1708" w:type="dxa"/>
            <w:noWrap/>
          </w:tcPr>
          <w:p w14:paraId="0C489EAE">
            <w:pPr>
              <w:pStyle w:val="16"/>
              <w:spacing w:line="240" w:lineRule="auto"/>
              <w:rPr>
                <w:rFonts w:hint="eastAsia" w:ascii="Times New Roman" w:hAnsi="Times New Roman" w:eastAsia="宋体" w:cs="Times New Roman"/>
                <w:b w:val="0"/>
                <w:bCs/>
                <w:kern w:val="2"/>
                <w:sz w:val="20"/>
                <w:lang w:eastAsia="zh-CN"/>
              </w:rPr>
            </w:pPr>
            <w:r>
              <w:rPr>
                <w:rFonts w:hint="eastAsia" w:ascii="Times New Roman" w:hAnsi="Times New Roman" w:cs="Times New Roman"/>
                <w:b w:val="0"/>
                <w:bCs/>
                <w:kern w:val="2"/>
                <w:sz w:val="20"/>
              </w:rPr>
              <w:t>按时完成作业；能独立完成课后作业，答题思路清晰，正确率高</w:t>
            </w:r>
            <w:r>
              <w:rPr>
                <w:rFonts w:hint="eastAsia" w:ascii="Times New Roman" w:hAnsi="Times New Roman" w:cs="Times New Roman"/>
                <w:b w:val="0"/>
                <w:bCs/>
                <w:kern w:val="2"/>
                <w:sz w:val="20"/>
                <w:lang w:eastAsia="zh-CN"/>
              </w:rPr>
              <w:t>。</w:t>
            </w:r>
          </w:p>
        </w:tc>
        <w:tc>
          <w:tcPr>
            <w:tcW w:w="1592" w:type="dxa"/>
            <w:noWrap/>
          </w:tcPr>
          <w:p w14:paraId="63B94DF5">
            <w:pPr>
              <w:pStyle w:val="16"/>
              <w:spacing w:line="240" w:lineRule="auto"/>
              <w:rPr>
                <w:rFonts w:ascii="Times New Roman" w:hAnsi="Times New Roman" w:cs="Times New Roman"/>
                <w:b w:val="0"/>
                <w:bCs/>
                <w:sz w:val="20"/>
              </w:rPr>
            </w:pPr>
            <w:r>
              <w:rPr>
                <w:rFonts w:hint="eastAsia" w:ascii="Times New Roman" w:hAnsi="Times New Roman" w:cs="Times New Roman"/>
                <w:b w:val="0"/>
                <w:bCs/>
                <w:kern w:val="2"/>
                <w:sz w:val="20"/>
              </w:rPr>
              <w:t>按时完成作业；能独立完成课后作业，答题思路较清晰，正确率较高。</w:t>
            </w:r>
          </w:p>
        </w:tc>
        <w:tc>
          <w:tcPr>
            <w:tcW w:w="1569" w:type="dxa"/>
          </w:tcPr>
          <w:p w14:paraId="3ECF029D">
            <w:pPr>
              <w:pStyle w:val="16"/>
              <w:spacing w:line="240" w:lineRule="auto"/>
              <w:rPr>
                <w:rFonts w:ascii="Times New Roman" w:hAnsi="Times New Roman" w:cs="Times New Roman"/>
                <w:b w:val="0"/>
                <w:bCs/>
                <w:sz w:val="20"/>
              </w:rPr>
            </w:pPr>
            <w:r>
              <w:rPr>
                <w:rFonts w:hint="eastAsia" w:ascii="Times New Roman" w:hAnsi="Times New Roman" w:cs="Times New Roman"/>
                <w:b w:val="0"/>
                <w:bCs/>
                <w:kern w:val="2"/>
                <w:sz w:val="20"/>
              </w:rPr>
              <w:t>基本按时完成能</w:t>
            </w:r>
            <w:r>
              <w:rPr>
                <w:rFonts w:hint="eastAsia" w:ascii="Times New Roman" w:hAnsi="Times New Roman" w:cs="Times New Roman"/>
                <w:b w:val="0"/>
                <w:bCs/>
                <w:kern w:val="2"/>
                <w:sz w:val="20"/>
                <w:lang w:val="en-US" w:eastAsia="zh-CN"/>
              </w:rPr>
              <w:t>较好</w:t>
            </w:r>
            <w:r>
              <w:rPr>
                <w:rFonts w:hint="eastAsia" w:ascii="Times New Roman" w:hAnsi="Times New Roman" w:cs="Times New Roman"/>
                <w:b w:val="0"/>
                <w:bCs/>
                <w:kern w:val="2"/>
                <w:sz w:val="20"/>
              </w:rPr>
              <w:t>完成课后作业，具备一定的答题思路，正确率</w:t>
            </w:r>
            <w:r>
              <w:rPr>
                <w:rFonts w:hint="eastAsia" w:ascii="Times New Roman" w:hAnsi="Times New Roman" w:cs="Times New Roman"/>
                <w:b w:val="0"/>
                <w:bCs/>
                <w:kern w:val="2"/>
                <w:sz w:val="20"/>
                <w:lang w:val="en-US" w:eastAsia="zh-CN"/>
              </w:rPr>
              <w:t>较好</w:t>
            </w:r>
            <w:r>
              <w:rPr>
                <w:rFonts w:hint="eastAsia" w:ascii="Times New Roman" w:hAnsi="Times New Roman" w:cs="Times New Roman"/>
                <w:b w:val="0"/>
                <w:bCs/>
                <w:kern w:val="2"/>
                <w:sz w:val="20"/>
              </w:rPr>
              <w:t>。</w:t>
            </w:r>
          </w:p>
        </w:tc>
        <w:tc>
          <w:tcPr>
            <w:tcW w:w="1627" w:type="dxa"/>
            <w:noWrap/>
          </w:tcPr>
          <w:p w14:paraId="6E67DC3D">
            <w:pPr>
              <w:pStyle w:val="16"/>
              <w:spacing w:line="240" w:lineRule="auto"/>
              <w:rPr>
                <w:rFonts w:ascii="Times New Roman" w:hAnsi="Times New Roman" w:cs="Times New Roman"/>
                <w:b w:val="0"/>
                <w:bCs/>
                <w:sz w:val="20"/>
              </w:rPr>
            </w:pPr>
            <w:r>
              <w:rPr>
                <w:rFonts w:hint="eastAsia" w:ascii="Times New Roman" w:hAnsi="Times New Roman" w:cs="Times New Roman"/>
                <w:b w:val="0"/>
                <w:bCs/>
                <w:kern w:val="2"/>
                <w:sz w:val="20"/>
              </w:rPr>
              <w:t>基本完成作业；能完成课后作业，具备一定的答题思路，正确率一般。</w:t>
            </w:r>
          </w:p>
        </w:tc>
        <w:tc>
          <w:tcPr>
            <w:tcW w:w="1375" w:type="dxa"/>
            <w:noWrap/>
          </w:tcPr>
          <w:p w14:paraId="0FCE6B91">
            <w:pPr>
              <w:pStyle w:val="16"/>
              <w:spacing w:line="240" w:lineRule="auto"/>
              <w:rPr>
                <w:rFonts w:ascii="Times New Roman" w:hAnsi="Times New Roman" w:cs="Times New Roman"/>
                <w:b w:val="0"/>
                <w:bCs/>
                <w:sz w:val="20"/>
              </w:rPr>
            </w:pPr>
            <w:r>
              <w:rPr>
                <w:rFonts w:hint="eastAsia" w:ascii="Times New Roman" w:hAnsi="Times New Roman" w:cs="Times New Roman"/>
                <w:b w:val="0"/>
                <w:bCs/>
                <w:kern w:val="2"/>
                <w:sz w:val="20"/>
              </w:rPr>
              <w:t>未完成作业；不能完成课后作业或作业存在明显抄袭痕迹，答题思路混乱，正确率低。</w:t>
            </w:r>
          </w:p>
        </w:tc>
      </w:tr>
      <w:tr w14:paraId="5E32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278" w:type="dxa"/>
            <w:noWrap/>
            <w:vAlign w:val="center"/>
          </w:tcPr>
          <w:p w14:paraId="21A89D50">
            <w:pPr>
              <w:pStyle w:val="16"/>
              <w:spacing w:line="240" w:lineRule="auto"/>
              <w:jc w:val="center"/>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期中考试</w:t>
            </w:r>
          </w:p>
        </w:tc>
        <w:tc>
          <w:tcPr>
            <w:tcW w:w="1708" w:type="dxa"/>
            <w:noWrap/>
          </w:tcPr>
          <w:p w14:paraId="5330851F">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知识概念正确，回答问题全面、完整；问题分析准确；对相关问题有一定见解。</w:t>
            </w:r>
          </w:p>
        </w:tc>
        <w:tc>
          <w:tcPr>
            <w:tcW w:w="1592" w:type="dxa"/>
            <w:noWrap/>
          </w:tcPr>
          <w:p w14:paraId="0B3B6D12">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知识概念正确，回答问题较完整；问题分析较准确，对相关问题有见解。</w:t>
            </w:r>
          </w:p>
        </w:tc>
        <w:tc>
          <w:tcPr>
            <w:tcW w:w="1569" w:type="dxa"/>
          </w:tcPr>
          <w:p w14:paraId="21624C7F">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知识概念基本正确，回答问题较完整；问题分析较准确，对相关问题有见解。</w:t>
            </w:r>
          </w:p>
        </w:tc>
        <w:tc>
          <w:tcPr>
            <w:tcW w:w="1627" w:type="dxa"/>
            <w:noWrap/>
          </w:tcPr>
          <w:p w14:paraId="29503723">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知识概念基本正确，回答问题一般；问题分析不够，对相关问题有一些见解。</w:t>
            </w:r>
          </w:p>
        </w:tc>
        <w:tc>
          <w:tcPr>
            <w:tcW w:w="1375" w:type="dxa"/>
            <w:noWrap/>
          </w:tcPr>
          <w:p w14:paraId="2C0676F6">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基本概念不清楚、回答问题不完整，表达不清晰，分析讨论不准确。</w:t>
            </w:r>
          </w:p>
        </w:tc>
      </w:tr>
      <w:tr w14:paraId="6E1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278" w:type="dxa"/>
            <w:noWrap/>
            <w:vAlign w:val="center"/>
          </w:tcPr>
          <w:p w14:paraId="786FDFA6">
            <w:pPr>
              <w:pStyle w:val="16"/>
              <w:spacing w:line="240" w:lineRule="auto"/>
              <w:jc w:val="center"/>
              <w:rPr>
                <w:rFonts w:ascii="Times New Roman" w:hAnsi="Times New Roman" w:cs="Times New Roman"/>
                <w:b/>
                <w:sz w:val="21"/>
                <w:szCs w:val="21"/>
              </w:rPr>
            </w:pPr>
            <w:r>
              <w:rPr>
                <w:rFonts w:hint="eastAsia" w:ascii="Times New Roman" w:hAnsi="Times New Roman" w:cs="Times New Roman"/>
                <w:b/>
                <w:sz w:val="21"/>
                <w:szCs w:val="21"/>
              </w:rPr>
              <w:t>专题讨论</w:t>
            </w:r>
          </w:p>
        </w:tc>
        <w:tc>
          <w:tcPr>
            <w:tcW w:w="1708" w:type="dxa"/>
            <w:noWrap/>
          </w:tcPr>
          <w:p w14:paraId="15554BA7">
            <w:pPr>
              <w:pStyle w:val="16"/>
              <w:spacing w:line="240" w:lineRule="auto"/>
              <w:rPr>
                <w:rFonts w:ascii="Times New Roman" w:hAnsi="Times New Roman" w:cs="Times New Roman"/>
                <w:b w:val="0"/>
                <w:bCs/>
                <w:kern w:val="2"/>
                <w:sz w:val="20"/>
              </w:rPr>
            </w:pPr>
            <w:r>
              <w:rPr>
                <w:rFonts w:ascii="Times New Roman" w:hAnsi="Times New Roman" w:cs="Times New Roman"/>
                <w:b w:val="0"/>
                <w:bCs/>
                <w:kern w:val="2"/>
                <w:sz w:val="20"/>
              </w:rPr>
              <w:t>能够准确运用所学知识并结合文献研究，调研和分析</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kern w:val="2"/>
                <w:sz w:val="20"/>
              </w:rPr>
              <w:t>相关问题</w:t>
            </w:r>
            <w:r>
              <w:rPr>
                <w:rFonts w:hint="eastAsia" w:ascii="Times New Roman" w:hAnsi="Times New Roman" w:cs="Times New Roman"/>
                <w:b w:val="0"/>
                <w:bCs/>
                <w:kern w:val="2"/>
                <w:sz w:val="20"/>
              </w:rPr>
              <w:t>；</w:t>
            </w:r>
            <w:r>
              <w:rPr>
                <w:rFonts w:ascii="Times New Roman" w:hAnsi="Times New Roman" w:cs="Times New Roman"/>
                <w:b w:val="0"/>
                <w:bCs/>
                <w:kern w:val="2"/>
                <w:sz w:val="20"/>
              </w:rPr>
              <w:t>问题分析准确全面，</w:t>
            </w:r>
            <w:r>
              <w:rPr>
                <w:rFonts w:hint="eastAsia" w:ascii="Times New Roman" w:hAnsi="Times New Roman" w:cs="Times New Roman"/>
                <w:b w:val="0"/>
                <w:bCs/>
                <w:kern w:val="2"/>
                <w:sz w:val="20"/>
              </w:rPr>
              <w:t>给出合理的解决方案</w:t>
            </w:r>
            <w:r>
              <w:rPr>
                <w:rFonts w:ascii="Times New Roman" w:hAnsi="Times New Roman" w:cs="Times New Roman"/>
                <w:b w:val="0"/>
                <w:bCs/>
                <w:kern w:val="2"/>
                <w:sz w:val="20"/>
              </w:rPr>
              <w:t>。</w:t>
            </w:r>
          </w:p>
        </w:tc>
        <w:tc>
          <w:tcPr>
            <w:tcW w:w="1592" w:type="dxa"/>
            <w:noWrap/>
          </w:tcPr>
          <w:p w14:paraId="78B9520E">
            <w:pPr>
              <w:pStyle w:val="16"/>
              <w:spacing w:line="240" w:lineRule="auto"/>
              <w:rPr>
                <w:rFonts w:ascii="Times New Roman" w:hAnsi="Times New Roman" w:cs="Times New Roman"/>
                <w:b w:val="0"/>
                <w:bCs/>
                <w:kern w:val="2"/>
                <w:sz w:val="20"/>
              </w:rPr>
            </w:pPr>
            <w:r>
              <w:rPr>
                <w:rFonts w:ascii="Times New Roman" w:hAnsi="Times New Roman" w:cs="Times New Roman"/>
                <w:b w:val="0"/>
                <w:bCs/>
                <w:kern w:val="2"/>
                <w:sz w:val="20"/>
              </w:rPr>
              <w:t>能够</w:t>
            </w:r>
            <w:r>
              <w:rPr>
                <w:rFonts w:hint="eastAsia" w:ascii="Times New Roman" w:hAnsi="Times New Roman" w:cs="Times New Roman"/>
                <w:b w:val="0"/>
                <w:bCs/>
                <w:kern w:val="2"/>
                <w:sz w:val="20"/>
              </w:rPr>
              <w:t>合理</w:t>
            </w:r>
            <w:r>
              <w:rPr>
                <w:rFonts w:ascii="Times New Roman" w:hAnsi="Times New Roman" w:cs="Times New Roman"/>
                <w:b w:val="0"/>
                <w:bCs/>
                <w:kern w:val="2"/>
                <w:sz w:val="20"/>
              </w:rPr>
              <w:t>运用所学知识并结合文献研究，调研和分析</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kern w:val="2"/>
                <w:sz w:val="20"/>
              </w:rPr>
              <w:t>相关问题</w:t>
            </w:r>
            <w:r>
              <w:rPr>
                <w:rFonts w:hint="eastAsia" w:ascii="Times New Roman" w:hAnsi="Times New Roman" w:cs="Times New Roman"/>
                <w:b w:val="0"/>
                <w:bCs/>
                <w:kern w:val="2"/>
                <w:sz w:val="20"/>
              </w:rPr>
              <w:t>；</w:t>
            </w:r>
            <w:r>
              <w:rPr>
                <w:rFonts w:ascii="Times New Roman" w:hAnsi="Times New Roman" w:cs="Times New Roman"/>
                <w:b w:val="0"/>
                <w:bCs/>
                <w:kern w:val="2"/>
                <w:sz w:val="20"/>
              </w:rPr>
              <w:t>问题分析较准确，</w:t>
            </w:r>
            <w:r>
              <w:rPr>
                <w:rFonts w:hint="eastAsia" w:ascii="Times New Roman" w:hAnsi="Times New Roman" w:cs="Times New Roman"/>
                <w:b w:val="0"/>
                <w:bCs/>
                <w:kern w:val="2"/>
                <w:sz w:val="20"/>
              </w:rPr>
              <w:t>给出解决方案</w:t>
            </w:r>
            <w:r>
              <w:rPr>
                <w:rFonts w:ascii="Times New Roman" w:hAnsi="Times New Roman" w:cs="Times New Roman"/>
                <w:b w:val="0"/>
                <w:bCs/>
                <w:kern w:val="2"/>
                <w:sz w:val="20"/>
              </w:rPr>
              <w:t>。</w:t>
            </w:r>
          </w:p>
        </w:tc>
        <w:tc>
          <w:tcPr>
            <w:tcW w:w="1569" w:type="dxa"/>
          </w:tcPr>
          <w:p w14:paraId="54D751B0">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基本</w:t>
            </w:r>
            <w:r>
              <w:rPr>
                <w:rFonts w:ascii="Times New Roman" w:hAnsi="Times New Roman" w:cs="Times New Roman"/>
                <w:b w:val="0"/>
                <w:bCs/>
                <w:kern w:val="2"/>
                <w:sz w:val="20"/>
              </w:rPr>
              <w:t>能够运用所学知识并结合文献研究，调研和分析</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kern w:val="2"/>
                <w:sz w:val="20"/>
              </w:rPr>
              <w:t>相关问题</w:t>
            </w:r>
            <w:r>
              <w:rPr>
                <w:rFonts w:hint="eastAsia" w:ascii="Times New Roman" w:hAnsi="Times New Roman" w:cs="Times New Roman"/>
                <w:b w:val="0"/>
                <w:bCs/>
                <w:kern w:val="2"/>
                <w:sz w:val="20"/>
              </w:rPr>
              <w:t>；</w:t>
            </w:r>
            <w:r>
              <w:rPr>
                <w:rFonts w:ascii="Times New Roman" w:hAnsi="Times New Roman" w:cs="Times New Roman"/>
                <w:b w:val="0"/>
                <w:bCs/>
                <w:kern w:val="2"/>
                <w:sz w:val="20"/>
              </w:rPr>
              <w:t>问题分析基本准确，基本</w:t>
            </w:r>
            <w:r>
              <w:rPr>
                <w:rFonts w:hint="eastAsia" w:ascii="Times New Roman" w:hAnsi="Times New Roman" w:cs="Times New Roman"/>
                <w:b w:val="0"/>
                <w:bCs/>
                <w:kern w:val="2"/>
                <w:sz w:val="20"/>
              </w:rPr>
              <w:t>给出解决方案</w:t>
            </w:r>
            <w:r>
              <w:rPr>
                <w:rFonts w:ascii="Times New Roman" w:hAnsi="Times New Roman" w:cs="Times New Roman"/>
                <w:b w:val="0"/>
                <w:bCs/>
                <w:kern w:val="2"/>
                <w:sz w:val="20"/>
              </w:rPr>
              <w:t>。</w:t>
            </w:r>
          </w:p>
        </w:tc>
        <w:tc>
          <w:tcPr>
            <w:tcW w:w="1627" w:type="dxa"/>
            <w:noWrap/>
          </w:tcPr>
          <w:p w14:paraId="6D2B8DD2">
            <w:pPr>
              <w:pStyle w:val="16"/>
              <w:spacing w:line="240" w:lineRule="auto"/>
              <w:rPr>
                <w:rFonts w:ascii="Times New Roman" w:hAnsi="Times New Roman" w:cs="Times New Roman"/>
                <w:b w:val="0"/>
                <w:bCs/>
                <w:kern w:val="2"/>
                <w:sz w:val="20"/>
              </w:rPr>
            </w:pPr>
            <w:r>
              <w:rPr>
                <w:rFonts w:ascii="Times New Roman" w:hAnsi="Times New Roman" w:cs="Times New Roman"/>
                <w:b w:val="0"/>
                <w:bCs/>
                <w:kern w:val="2"/>
                <w:sz w:val="20"/>
              </w:rPr>
              <w:t>能够</w:t>
            </w:r>
            <w:r>
              <w:rPr>
                <w:rFonts w:hint="eastAsia" w:ascii="Times New Roman" w:hAnsi="Times New Roman" w:cs="Times New Roman"/>
                <w:b w:val="0"/>
                <w:bCs/>
                <w:kern w:val="2"/>
                <w:sz w:val="20"/>
              </w:rPr>
              <w:t>初步</w:t>
            </w:r>
            <w:r>
              <w:rPr>
                <w:rFonts w:ascii="Times New Roman" w:hAnsi="Times New Roman" w:cs="Times New Roman"/>
                <w:b w:val="0"/>
                <w:bCs/>
                <w:kern w:val="2"/>
                <w:sz w:val="20"/>
              </w:rPr>
              <w:t>运用所学知识并结合文献研究，调研和分析</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kern w:val="2"/>
                <w:sz w:val="20"/>
              </w:rPr>
              <w:t>相关问题</w:t>
            </w:r>
            <w:r>
              <w:rPr>
                <w:rFonts w:hint="eastAsia" w:ascii="Times New Roman" w:hAnsi="Times New Roman" w:cs="Times New Roman"/>
                <w:b w:val="0"/>
                <w:bCs/>
                <w:kern w:val="2"/>
                <w:sz w:val="20"/>
              </w:rPr>
              <w:t>；</w:t>
            </w:r>
            <w:r>
              <w:rPr>
                <w:rFonts w:ascii="Times New Roman" w:hAnsi="Times New Roman" w:cs="Times New Roman"/>
                <w:b w:val="0"/>
                <w:bCs/>
                <w:kern w:val="2"/>
                <w:sz w:val="20"/>
              </w:rPr>
              <w:t>问题分析不够准确，</w:t>
            </w:r>
            <w:r>
              <w:rPr>
                <w:rFonts w:hint="eastAsia" w:ascii="Times New Roman" w:hAnsi="Times New Roman" w:cs="Times New Roman"/>
                <w:b w:val="0"/>
                <w:bCs/>
                <w:kern w:val="2"/>
                <w:sz w:val="20"/>
              </w:rPr>
              <w:t>初步给出解决方案</w:t>
            </w:r>
            <w:r>
              <w:rPr>
                <w:rFonts w:ascii="Times New Roman" w:hAnsi="Times New Roman" w:cs="Times New Roman"/>
                <w:b w:val="0"/>
                <w:bCs/>
                <w:kern w:val="2"/>
                <w:sz w:val="20"/>
              </w:rPr>
              <w:t>。</w:t>
            </w:r>
          </w:p>
        </w:tc>
        <w:tc>
          <w:tcPr>
            <w:tcW w:w="1375" w:type="dxa"/>
            <w:noWrap/>
          </w:tcPr>
          <w:p w14:paraId="2A10FBCD">
            <w:pPr>
              <w:pStyle w:val="16"/>
              <w:spacing w:line="240" w:lineRule="auto"/>
              <w:rPr>
                <w:rFonts w:ascii="Times New Roman" w:hAnsi="Times New Roman" w:cs="Times New Roman"/>
                <w:b w:val="0"/>
                <w:bCs/>
                <w:kern w:val="2"/>
                <w:sz w:val="20"/>
              </w:rPr>
            </w:pPr>
            <w:r>
              <w:rPr>
                <w:rFonts w:hint="eastAsia" w:ascii="Times New Roman" w:hAnsi="Times New Roman" w:cs="Times New Roman"/>
                <w:b w:val="0"/>
                <w:bCs/>
                <w:kern w:val="2"/>
                <w:sz w:val="20"/>
              </w:rPr>
              <w:t>不具备</w:t>
            </w:r>
            <w:r>
              <w:rPr>
                <w:rFonts w:ascii="Times New Roman" w:hAnsi="Times New Roman" w:cs="Times New Roman"/>
                <w:b w:val="0"/>
                <w:bCs/>
                <w:kern w:val="2"/>
                <w:sz w:val="20"/>
              </w:rPr>
              <w:t>调研和分析</w:t>
            </w:r>
            <w:r>
              <w:rPr>
                <w:rFonts w:hint="eastAsia" w:ascii="Times New Roman" w:hAnsi="Times New Roman" w:cs="Times New Roman"/>
                <w:b w:val="0"/>
                <w:bCs/>
                <w:kern w:val="2"/>
                <w:sz w:val="20"/>
                <w:lang w:val="en-US" w:eastAsia="zh-CN"/>
              </w:rPr>
              <w:t>数字电路与逻辑设计</w:t>
            </w:r>
            <w:r>
              <w:rPr>
                <w:rFonts w:ascii="Times New Roman" w:hAnsi="Times New Roman" w:cs="Times New Roman"/>
                <w:b w:val="0"/>
                <w:bCs/>
                <w:kern w:val="2"/>
                <w:sz w:val="20"/>
              </w:rPr>
              <w:t>相关问题</w:t>
            </w:r>
            <w:r>
              <w:rPr>
                <w:rFonts w:hint="eastAsia" w:ascii="Times New Roman" w:hAnsi="Times New Roman" w:cs="Times New Roman"/>
                <w:b w:val="0"/>
                <w:bCs/>
                <w:kern w:val="2"/>
                <w:sz w:val="20"/>
              </w:rPr>
              <w:t>的能力，无法给出解决方案。</w:t>
            </w:r>
          </w:p>
        </w:tc>
      </w:tr>
      <w:tr w14:paraId="6F03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8" w:type="dxa"/>
            <w:noWrap/>
            <w:vAlign w:val="center"/>
          </w:tcPr>
          <w:p w14:paraId="55CC1F6C">
            <w:pPr>
              <w:pStyle w:val="16"/>
              <w:spacing w:line="240" w:lineRule="auto"/>
              <w:jc w:val="center"/>
              <w:rPr>
                <w:rFonts w:ascii="Times New Roman" w:hAnsi="Times New Roman" w:cs="Times New Roman"/>
                <w:b/>
                <w:sz w:val="21"/>
                <w:szCs w:val="21"/>
              </w:rPr>
            </w:pPr>
            <w:r>
              <w:rPr>
                <w:rFonts w:hint="eastAsia" w:ascii="Times New Roman" w:hAnsi="Times New Roman" w:cs="Times New Roman"/>
                <w:b/>
                <w:sz w:val="21"/>
                <w:szCs w:val="21"/>
              </w:rPr>
              <w:t>期末考试</w:t>
            </w:r>
          </w:p>
        </w:tc>
        <w:tc>
          <w:tcPr>
            <w:tcW w:w="7871" w:type="dxa"/>
            <w:gridSpan w:val="5"/>
            <w:noWrap/>
          </w:tcPr>
          <w:p w14:paraId="26C51C13">
            <w:pPr>
              <w:pStyle w:val="16"/>
              <w:spacing w:line="240" w:lineRule="auto"/>
              <w:jc w:val="center"/>
              <w:rPr>
                <w:rFonts w:ascii="Times New Roman" w:hAnsi="Times New Roman" w:cs="Times New Roman"/>
                <w:b w:val="0"/>
                <w:bCs/>
                <w:kern w:val="2"/>
                <w:sz w:val="20"/>
              </w:rPr>
            </w:pPr>
            <w:r>
              <w:rPr>
                <w:rFonts w:hint="eastAsia" w:ascii="Times New Roman" w:hAnsi="Times New Roman" w:cs="Times New Roman"/>
                <w:b w:val="0"/>
                <w:bCs/>
                <w:kern w:val="2"/>
                <w:sz w:val="20"/>
              </w:rPr>
              <w:t>详见期末考试试卷评分</w:t>
            </w:r>
            <w:r>
              <w:rPr>
                <w:rFonts w:hint="eastAsia" w:ascii="Times New Roman" w:hAnsi="Times New Roman" w:cs="Times New Roman"/>
                <w:b w:val="0"/>
                <w:bCs/>
                <w:kern w:val="2"/>
                <w:sz w:val="20"/>
                <w:lang w:val="en-US" w:eastAsia="zh-CN"/>
              </w:rPr>
              <w:t>标准</w:t>
            </w:r>
          </w:p>
        </w:tc>
      </w:tr>
    </w:tbl>
    <w:p w14:paraId="389F6D12">
      <w:pPr>
        <w:widowControl/>
        <w:numPr>
          <w:ilvl w:val="0"/>
          <w:numId w:val="0"/>
        </w:numPr>
        <w:spacing w:line="360" w:lineRule="auto"/>
        <w:ind w:leftChars="0"/>
        <w:outlineLvl w:val="1"/>
        <w:rPr>
          <w:rFonts w:hint="eastAsia"/>
          <w:b/>
          <w:bCs/>
          <w:kern w:val="0"/>
          <w:sz w:val="28"/>
          <w:szCs w:val="28"/>
          <w:lang w:val="en-US" w:eastAsia="zh-CN"/>
        </w:rPr>
      </w:pPr>
    </w:p>
    <w:p w14:paraId="614D61F4">
      <w:pPr>
        <w:adjustRightInd/>
        <w:spacing w:before="156" w:beforeLines="50" w:line="360" w:lineRule="auto"/>
        <w:jc w:val="both"/>
        <w:textAlignment w:val="auto"/>
        <w:rPr>
          <w:rFonts w:hint="eastAsia" w:ascii="黑体" w:eastAsia="黑体" w:cs="Times New Roman"/>
          <w:b/>
          <w:bCs/>
          <w:color w:val="0000FF"/>
          <w:kern w:val="2"/>
          <w:sz w:val="28"/>
          <w:szCs w:val="28"/>
          <w:lang w:val="en-US" w:eastAsia="zh-CN" w:bidi="ar-SA"/>
        </w:rPr>
      </w:pPr>
      <w:r>
        <w:rPr>
          <w:rFonts w:hint="eastAsia" w:ascii="黑体" w:eastAsia="黑体" w:cs="Times New Roman"/>
          <w:b/>
          <w:bCs/>
          <w:color w:val="0000FF"/>
          <w:kern w:val="2"/>
          <w:sz w:val="28"/>
          <w:szCs w:val="28"/>
          <w:lang w:val="en-US" w:eastAsia="zh-CN" w:bidi="ar-SA"/>
        </w:rPr>
        <w:t>七、课程质量评价和持续改进</w:t>
      </w:r>
    </w:p>
    <w:p w14:paraId="2E0E3ABA">
      <w:pPr>
        <w:spacing w:line="360" w:lineRule="auto"/>
        <w:rPr>
          <w:sz w:val="24"/>
        </w:rPr>
      </w:pPr>
      <w:r>
        <w:rPr>
          <w:rFonts w:hint="eastAsia"/>
          <w:b/>
          <w:bCs/>
          <w:color w:val="0000FF"/>
          <w:kern w:val="0"/>
          <w:sz w:val="24"/>
          <w:szCs w:val="24"/>
          <w:lang w:val="en-US" w:eastAsia="zh-CN"/>
        </w:rPr>
        <w:t>示例：</w:t>
      </w:r>
    </w:p>
    <w:p w14:paraId="6EB6FF4D">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b/>
          <w:bCs/>
          <w:color w:val="1D41D5"/>
          <w:sz w:val="24"/>
          <w:lang w:val="en-US" w:eastAsia="zh-CN"/>
        </w:rPr>
      </w:pPr>
      <w:r>
        <w:rPr>
          <w:sz w:val="24"/>
        </w:rPr>
        <w:t>课程结束后由课程</w:t>
      </w:r>
      <w:r>
        <w:rPr>
          <w:rFonts w:hint="eastAsia"/>
          <w:sz w:val="24"/>
          <w:lang w:eastAsia="zh-CN"/>
        </w:rPr>
        <w:t>负责人</w:t>
      </w:r>
      <w:r>
        <w:rPr>
          <w:rFonts w:hint="eastAsia"/>
          <w:sz w:val="24"/>
          <w:lang w:val="en-US" w:eastAsia="zh-CN"/>
        </w:rPr>
        <w:t>根据</w:t>
      </w:r>
      <w:r>
        <w:rPr>
          <w:rFonts w:hint="eastAsia"/>
          <w:b/>
          <w:bCs/>
          <w:sz w:val="24"/>
          <w:lang w:val="en-US" w:eastAsia="zh-CN"/>
        </w:rPr>
        <w:t>本专业课程质量评价实施细则</w:t>
      </w:r>
      <w:r>
        <w:rPr>
          <w:rFonts w:hint="eastAsia"/>
          <w:sz w:val="24"/>
          <w:lang w:val="en-US" w:eastAsia="zh-CN"/>
        </w:rPr>
        <w:t>，</w:t>
      </w:r>
      <w:r>
        <w:rPr>
          <w:rFonts w:hint="eastAsia"/>
          <w:sz w:val="24"/>
          <w:lang w:eastAsia="zh-CN"/>
        </w:rPr>
        <w:t>运用</w:t>
      </w:r>
      <w:r>
        <w:rPr>
          <w:sz w:val="24"/>
        </w:rPr>
        <w:t>定量和定性评价方法，针对具体课程目标</w:t>
      </w:r>
      <w:r>
        <w:rPr>
          <w:rFonts w:hint="eastAsia"/>
          <w:sz w:val="24"/>
          <w:lang w:val="en-US" w:eastAsia="zh-CN"/>
        </w:rPr>
        <w:t>达成情况</w:t>
      </w:r>
      <w:r>
        <w:rPr>
          <w:sz w:val="24"/>
        </w:rPr>
        <w:t>形成文字或图表形式的报告，针对学生个体和整体的学习成果评价并对相关问题进行分析；并对课程目标达成与课程在培养学生能力的具体环节任务的达成相关性进行分析；对以上各薄弱项进行原因分析，提供</w:t>
      </w:r>
      <w:r>
        <w:rPr>
          <w:rFonts w:hint="eastAsia"/>
          <w:sz w:val="24"/>
          <w:lang w:val="en-US" w:eastAsia="zh-CN"/>
        </w:rPr>
        <w:t>下一轮教学</w:t>
      </w:r>
      <w:r>
        <w:rPr>
          <w:sz w:val="24"/>
        </w:rPr>
        <w:t>持续改进建议</w:t>
      </w:r>
      <w:r>
        <w:rPr>
          <w:rFonts w:hint="eastAsia"/>
          <w:sz w:val="24"/>
          <w:lang w:eastAsia="zh-CN"/>
        </w:rPr>
        <w:t>。</w:t>
      </w:r>
    </w:p>
    <w:p w14:paraId="56E973A5">
      <w:pPr>
        <w:snapToGrid w:val="0"/>
        <w:spacing w:line="360" w:lineRule="auto"/>
        <w:ind w:right="-932" w:rightChars="-444" w:firstLine="482" w:firstLineChars="200"/>
        <w:rPr>
          <w:b/>
          <w:bCs/>
          <w:color w:val="1D41D5"/>
          <w:sz w:val="24"/>
        </w:rPr>
      </w:pPr>
      <w:r>
        <w:rPr>
          <w:rFonts w:hint="eastAsia"/>
          <w:b/>
          <w:bCs/>
          <w:color w:val="1D41D5"/>
          <w:sz w:val="24"/>
          <w:lang w:val="en-US" w:eastAsia="zh-CN"/>
        </w:rPr>
        <w:t>课程目标评价标准如下表所示。</w:t>
      </w:r>
    </w:p>
    <w:tbl>
      <w:tblPr>
        <w:tblStyle w:val="2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90"/>
        <w:gridCol w:w="1474"/>
        <w:gridCol w:w="1474"/>
        <w:gridCol w:w="1474"/>
        <w:gridCol w:w="1474"/>
        <w:gridCol w:w="1474"/>
      </w:tblGrid>
      <w:tr w14:paraId="6E56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Merge w:val="restart"/>
            <w:noWrap/>
            <w:vAlign w:val="center"/>
          </w:tcPr>
          <w:p w14:paraId="50A26084">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课程目标</w:t>
            </w:r>
          </w:p>
        </w:tc>
        <w:tc>
          <w:tcPr>
            <w:tcW w:w="1090" w:type="dxa"/>
            <w:vMerge w:val="restart"/>
            <w:noWrap/>
            <w:vAlign w:val="center"/>
          </w:tcPr>
          <w:p w14:paraId="7C19ECEC">
            <w:pPr>
              <w:pStyle w:val="16"/>
              <w:spacing w:line="240" w:lineRule="auto"/>
              <w:jc w:val="center"/>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rPr>
              <w:t>支撑毕业要求观测点</w:t>
            </w:r>
          </w:p>
        </w:tc>
        <w:tc>
          <w:tcPr>
            <w:tcW w:w="7370" w:type="dxa"/>
            <w:gridSpan w:val="5"/>
          </w:tcPr>
          <w:p w14:paraId="0BBC1C9F">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评价标准</w:t>
            </w:r>
          </w:p>
        </w:tc>
      </w:tr>
      <w:tr w14:paraId="3579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Merge w:val="continue"/>
            <w:noWrap/>
            <w:vAlign w:val="center"/>
          </w:tcPr>
          <w:p w14:paraId="666B0BDA">
            <w:pPr>
              <w:pStyle w:val="16"/>
              <w:spacing w:line="240" w:lineRule="auto"/>
              <w:jc w:val="center"/>
              <w:rPr>
                <w:rFonts w:ascii="Times New Roman" w:hAnsi="Times New Roman" w:cs="Times New Roman"/>
                <w:b/>
                <w:sz w:val="21"/>
                <w:szCs w:val="21"/>
              </w:rPr>
            </w:pPr>
          </w:p>
        </w:tc>
        <w:tc>
          <w:tcPr>
            <w:tcW w:w="1090" w:type="dxa"/>
            <w:vMerge w:val="continue"/>
            <w:noWrap/>
            <w:vAlign w:val="center"/>
          </w:tcPr>
          <w:p w14:paraId="1D09D33D">
            <w:pPr>
              <w:pStyle w:val="16"/>
              <w:spacing w:line="240" w:lineRule="auto"/>
              <w:jc w:val="center"/>
              <w:rPr>
                <w:rFonts w:ascii="Times New Roman" w:hAnsi="Times New Roman" w:cs="Times New Roman"/>
                <w:b/>
                <w:color w:val="auto"/>
                <w:sz w:val="21"/>
                <w:szCs w:val="21"/>
                <w:rPrChange w:id="0" w:author="夏茹" w:date="2023-03-22T12:09:35Z">
                  <w:rPr>
                    <w:rFonts w:ascii="Times New Roman" w:hAnsi="Times New Roman" w:cs="Times New Roman"/>
                    <w:b/>
                    <w:sz w:val="21"/>
                    <w:szCs w:val="21"/>
                  </w:rPr>
                </w:rPrChange>
              </w:rPr>
            </w:pPr>
          </w:p>
        </w:tc>
        <w:tc>
          <w:tcPr>
            <w:tcW w:w="1474" w:type="dxa"/>
            <w:noWrap/>
            <w:vAlign w:val="center"/>
          </w:tcPr>
          <w:p w14:paraId="3361AB7C">
            <w:pPr>
              <w:jc w:val="center"/>
              <w:rPr>
                <w:b/>
                <w:szCs w:val="21"/>
              </w:rPr>
            </w:pPr>
            <w:r>
              <w:rPr>
                <w:b/>
                <w:szCs w:val="21"/>
              </w:rPr>
              <w:t>优秀</w:t>
            </w:r>
          </w:p>
          <w:p w14:paraId="6634C276">
            <w:pPr>
              <w:jc w:val="center"/>
              <w:rPr>
                <w:b/>
                <w:szCs w:val="21"/>
              </w:rPr>
            </w:pPr>
            <w:r>
              <w:rPr>
                <w:b/>
                <w:szCs w:val="21"/>
              </w:rPr>
              <w:t>（0.9-1.0）</w:t>
            </w:r>
          </w:p>
        </w:tc>
        <w:tc>
          <w:tcPr>
            <w:tcW w:w="1474" w:type="dxa"/>
            <w:noWrap/>
            <w:vAlign w:val="center"/>
          </w:tcPr>
          <w:p w14:paraId="75841E26">
            <w:pPr>
              <w:jc w:val="center"/>
              <w:rPr>
                <w:b/>
                <w:szCs w:val="21"/>
              </w:rPr>
            </w:pPr>
            <w:r>
              <w:rPr>
                <w:b/>
                <w:szCs w:val="21"/>
              </w:rPr>
              <w:t>良好</w:t>
            </w:r>
          </w:p>
          <w:p w14:paraId="315FC0EB">
            <w:pPr>
              <w:jc w:val="center"/>
              <w:rPr>
                <w:b/>
                <w:szCs w:val="21"/>
              </w:rPr>
            </w:pPr>
            <w:r>
              <w:rPr>
                <w:b/>
                <w:szCs w:val="21"/>
              </w:rPr>
              <w:t>（0.</w:t>
            </w:r>
            <w:r>
              <w:rPr>
                <w:rFonts w:hint="eastAsia"/>
                <w:b/>
                <w:szCs w:val="21"/>
              </w:rPr>
              <w:t>8</w:t>
            </w:r>
            <w:r>
              <w:rPr>
                <w:b/>
                <w:szCs w:val="21"/>
              </w:rPr>
              <w:t>0-0.89）</w:t>
            </w:r>
          </w:p>
        </w:tc>
        <w:tc>
          <w:tcPr>
            <w:tcW w:w="1474" w:type="dxa"/>
            <w:vAlign w:val="center"/>
          </w:tcPr>
          <w:p w14:paraId="46081C0E">
            <w:pPr>
              <w:jc w:val="center"/>
              <w:rPr>
                <w:b/>
                <w:szCs w:val="21"/>
              </w:rPr>
            </w:pPr>
            <w:r>
              <w:rPr>
                <w:rFonts w:hint="eastAsia"/>
                <w:b/>
                <w:szCs w:val="21"/>
              </w:rPr>
              <w:t>中等</w:t>
            </w:r>
          </w:p>
          <w:p w14:paraId="44ACCD7B">
            <w:pPr>
              <w:jc w:val="center"/>
              <w:rPr>
                <w:b/>
                <w:szCs w:val="21"/>
              </w:rPr>
            </w:pPr>
            <w:r>
              <w:rPr>
                <w:b/>
                <w:szCs w:val="21"/>
              </w:rPr>
              <w:t>（0.</w:t>
            </w:r>
            <w:r>
              <w:rPr>
                <w:rFonts w:hint="eastAsia"/>
                <w:b/>
                <w:szCs w:val="21"/>
              </w:rPr>
              <w:t>7</w:t>
            </w:r>
            <w:r>
              <w:rPr>
                <w:b/>
                <w:szCs w:val="21"/>
              </w:rPr>
              <w:t>0-0.</w:t>
            </w:r>
            <w:r>
              <w:rPr>
                <w:rFonts w:hint="eastAsia"/>
                <w:b/>
                <w:szCs w:val="21"/>
              </w:rPr>
              <w:t>7</w:t>
            </w:r>
            <w:r>
              <w:rPr>
                <w:b/>
                <w:szCs w:val="21"/>
              </w:rPr>
              <w:t>9）</w:t>
            </w:r>
          </w:p>
        </w:tc>
        <w:tc>
          <w:tcPr>
            <w:tcW w:w="1474" w:type="dxa"/>
            <w:noWrap/>
            <w:vAlign w:val="center"/>
          </w:tcPr>
          <w:p w14:paraId="622DB983">
            <w:pPr>
              <w:jc w:val="center"/>
              <w:rPr>
                <w:rFonts w:hint="default" w:eastAsia="宋体"/>
                <w:b/>
                <w:szCs w:val="21"/>
                <w:lang w:val="en-US" w:eastAsia="zh-CN"/>
              </w:rPr>
            </w:pPr>
            <w:r>
              <w:rPr>
                <w:rFonts w:hint="eastAsia"/>
                <w:b/>
                <w:szCs w:val="21"/>
                <w:lang w:val="en-US" w:eastAsia="zh-CN"/>
              </w:rPr>
              <w:t>合格</w:t>
            </w:r>
          </w:p>
          <w:p w14:paraId="6DAE0BAE">
            <w:pPr>
              <w:jc w:val="center"/>
              <w:rPr>
                <w:b/>
                <w:szCs w:val="21"/>
              </w:rPr>
            </w:pPr>
            <w:r>
              <w:rPr>
                <w:b/>
                <w:szCs w:val="21"/>
              </w:rPr>
              <w:t>（0.60-0.69）</w:t>
            </w:r>
          </w:p>
        </w:tc>
        <w:tc>
          <w:tcPr>
            <w:tcW w:w="1474" w:type="dxa"/>
            <w:noWrap/>
            <w:vAlign w:val="center"/>
          </w:tcPr>
          <w:p w14:paraId="453317F7">
            <w:pPr>
              <w:jc w:val="center"/>
              <w:rPr>
                <w:rFonts w:hint="eastAsia" w:eastAsia="宋体"/>
                <w:b/>
                <w:szCs w:val="21"/>
                <w:lang w:val="en-US" w:eastAsia="zh-CN"/>
              </w:rPr>
            </w:pPr>
            <w:r>
              <w:rPr>
                <w:rFonts w:hint="eastAsia"/>
                <w:b/>
                <w:szCs w:val="21"/>
              </w:rPr>
              <w:t>不</w:t>
            </w:r>
            <w:r>
              <w:rPr>
                <w:rFonts w:hint="eastAsia"/>
                <w:b/>
                <w:szCs w:val="21"/>
                <w:lang w:val="en-US" w:eastAsia="zh-CN"/>
              </w:rPr>
              <w:t>合格</w:t>
            </w:r>
          </w:p>
          <w:p w14:paraId="04D3AE33">
            <w:pPr>
              <w:jc w:val="center"/>
              <w:rPr>
                <w:b/>
                <w:szCs w:val="21"/>
              </w:rPr>
            </w:pPr>
            <w:r>
              <w:rPr>
                <w:b/>
                <w:szCs w:val="21"/>
              </w:rPr>
              <w:t>（0-0.59）</w:t>
            </w:r>
          </w:p>
        </w:tc>
      </w:tr>
      <w:tr w14:paraId="2D2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ign w:val="center"/>
          </w:tcPr>
          <w:p w14:paraId="4CC31165">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课程目标1</w:t>
            </w:r>
          </w:p>
        </w:tc>
        <w:tc>
          <w:tcPr>
            <w:tcW w:w="1090" w:type="dxa"/>
            <w:noWrap/>
            <w:vAlign w:val="center"/>
          </w:tcPr>
          <w:p w14:paraId="03EF7F64">
            <w:pPr>
              <w:pStyle w:val="16"/>
              <w:spacing w:line="240" w:lineRule="auto"/>
              <w:jc w:val="center"/>
              <w:rPr>
                <w:rFonts w:ascii="Times New Roman" w:hAnsi="Times New Roman" w:cs="Times New Roman"/>
                <w:b/>
                <w:color w:val="auto"/>
                <w:sz w:val="21"/>
                <w:szCs w:val="21"/>
              </w:rPr>
            </w:pPr>
            <w:r>
              <w:rPr>
                <w:rFonts w:ascii="Times New Roman" w:hAnsi="Times New Roman" w:cs="Times New Roman"/>
                <w:b/>
                <w:color w:val="auto"/>
                <w:sz w:val="21"/>
                <w:szCs w:val="21"/>
              </w:rPr>
              <w:t>1-</w:t>
            </w:r>
            <w:r>
              <w:rPr>
                <w:rFonts w:hint="eastAsia" w:ascii="Times New Roman" w:hAnsi="Times New Roman" w:cs="Times New Roman"/>
                <w:b/>
                <w:color w:val="auto"/>
                <w:sz w:val="21"/>
                <w:szCs w:val="21"/>
              </w:rPr>
              <w:t>1</w:t>
            </w:r>
          </w:p>
        </w:tc>
        <w:tc>
          <w:tcPr>
            <w:tcW w:w="1474" w:type="dxa"/>
            <w:noWrap/>
            <w:vAlign w:val="top"/>
          </w:tcPr>
          <w:p w14:paraId="2B4223AB">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能够灵活使用数学、自然科学、工程科学的技术语言表达</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领域复杂工程问题。</w:t>
            </w:r>
          </w:p>
        </w:tc>
        <w:tc>
          <w:tcPr>
            <w:tcW w:w="1474" w:type="dxa"/>
            <w:noWrap/>
            <w:vAlign w:val="top"/>
          </w:tcPr>
          <w:p w14:paraId="2348B0E3">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能够合理使用数学、自然科学、工程科学的技术语言表达</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领域复杂工程问题。</w:t>
            </w:r>
          </w:p>
        </w:tc>
        <w:tc>
          <w:tcPr>
            <w:tcW w:w="1474" w:type="dxa"/>
            <w:vAlign w:val="top"/>
          </w:tcPr>
          <w:p w14:paraId="27AAA9AC">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基本能够使用数学、自然科学、工程科学的技术语言表达</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领域复杂工程问题。</w:t>
            </w:r>
          </w:p>
        </w:tc>
        <w:tc>
          <w:tcPr>
            <w:tcW w:w="1474" w:type="dxa"/>
            <w:noWrap/>
            <w:vAlign w:val="top"/>
          </w:tcPr>
          <w:p w14:paraId="6C1BE0E3">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能够初步使用数学、自然科学、工程科学的技术语言表达</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领域复杂工程问题。</w:t>
            </w:r>
          </w:p>
        </w:tc>
        <w:tc>
          <w:tcPr>
            <w:tcW w:w="1474" w:type="dxa"/>
            <w:noWrap/>
            <w:vAlign w:val="top"/>
          </w:tcPr>
          <w:p w14:paraId="71B3CB17">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无法使用数学、自然科学、工程科学的技术语言表达</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领域复杂工程问题。</w:t>
            </w:r>
          </w:p>
        </w:tc>
      </w:tr>
      <w:tr w14:paraId="0FD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75" w:type="dxa"/>
            <w:noWrap/>
            <w:vAlign w:val="center"/>
          </w:tcPr>
          <w:p w14:paraId="78657E52">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课程目标2</w:t>
            </w:r>
          </w:p>
        </w:tc>
        <w:tc>
          <w:tcPr>
            <w:tcW w:w="1090" w:type="dxa"/>
            <w:noWrap/>
            <w:vAlign w:val="center"/>
          </w:tcPr>
          <w:p w14:paraId="79F8C768">
            <w:pPr>
              <w:pStyle w:val="16"/>
              <w:spacing w:line="240" w:lineRule="auto"/>
              <w:jc w:val="center"/>
              <w:rPr>
                <w:rFonts w:hint="eastAsia" w:ascii="Times New Roman" w:hAnsi="Times New Roman" w:eastAsia="宋体" w:cs="Times New Roman"/>
                <w:b/>
                <w:color w:val="auto"/>
                <w:sz w:val="21"/>
                <w:szCs w:val="21"/>
                <w:lang w:val="en-US" w:eastAsia="zh-CN"/>
              </w:rPr>
            </w:pPr>
            <w:r>
              <w:rPr>
                <w:rFonts w:ascii="Times New Roman" w:hAnsi="Times New Roman" w:cs="Times New Roman"/>
                <w:b/>
                <w:color w:val="auto"/>
                <w:sz w:val="21"/>
                <w:szCs w:val="21"/>
              </w:rPr>
              <w:t>1-</w:t>
            </w:r>
            <w:r>
              <w:rPr>
                <w:rFonts w:hint="eastAsia" w:ascii="Times New Roman" w:hAnsi="Times New Roman" w:cs="Times New Roman"/>
                <w:b/>
                <w:color w:val="auto"/>
                <w:sz w:val="21"/>
                <w:szCs w:val="21"/>
                <w:lang w:val="en-US" w:eastAsia="zh-CN"/>
              </w:rPr>
              <w:t>2</w:t>
            </w:r>
          </w:p>
        </w:tc>
        <w:tc>
          <w:tcPr>
            <w:tcW w:w="1474" w:type="dxa"/>
            <w:noWrap/>
            <w:vAlign w:val="top"/>
          </w:tcPr>
          <w:p w14:paraId="02699450">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能针对</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过程中的具体对象建立完善的数学模型并求解。</w:t>
            </w:r>
          </w:p>
        </w:tc>
        <w:tc>
          <w:tcPr>
            <w:tcW w:w="1474" w:type="dxa"/>
            <w:noWrap/>
            <w:vAlign w:val="top"/>
          </w:tcPr>
          <w:p w14:paraId="199D5CD6">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能够合理针对</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过程中的具体对象建立数学模型并求解。</w:t>
            </w:r>
          </w:p>
        </w:tc>
        <w:tc>
          <w:tcPr>
            <w:tcW w:w="1474" w:type="dxa"/>
            <w:vAlign w:val="top"/>
          </w:tcPr>
          <w:p w14:paraId="42EF666F">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基本能够针对</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过程中的具体对象建立数学模型并求解。</w:t>
            </w:r>
          </w:p>
        </w:tc>
        <w:tc>
          <w:tcPr>
            <w:tcW w:w="1474" w:type="dxa"/>
            <w:noWrap/>
            <w:vAlign w:val="top"/>
          </w:tcPr>
          <w:p w14:paraId="70250310">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能够初步针对</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过程中的具体对象建立数学模型并求解。</w:t>
            </w:r>
          </w:p>
        </w:tc>
        <w:tc>
          <w:tcPr>
            <w:tcW w:w="1474" w:type="dxa"/>
            <w:noWrap/>
            <w:vAlign w:val="top"/>
          </w:tcPr>
          <w:p w14:paraId="00A9089A">
            <w:pPr>
              <w:pStyle w:val="16"/>
              <w:spacing w:line="240" w:lineRule="auto"/>
              <w:rPr>
                <w:rFonts w:ascii="Times New Roman" w:hAnsi="Times New Roman" w:cs="Times New Roman"/>
                <w:b w:val="0"/>
                <w:bCs/>
                <w:sz w:val="18"/>
                <w:szCs w:val="18"/>
              </w:rPr>
            </w:pPr>
            <w:r>
              <w:rPr>
                <w:rFonts w:ascii="Times New Roman" w:hAnsi="Times New Roman" w:cs="Times New Roman"/>
                <w:b w:val="0"/>
                <w:bCs/>
                <w:sz w:val="18"/>
                <w:szCs w:val="18"/>
              </w:rPr>
              <w:t>无法</w:t>
            </w:r>
            <w:r>
              <w:rPr>
                <w:rFonts w:hint="eastAsia" w:ascii="Times New Roman" w:hAnsi="Times New Roman" w:cs="Times New Roman"/>
                <w:b w:val="0"/>
                <w:bCs/>
                <w:sz w:val="18"/>
                <w:szCs w:val="18"/>
              </w:rPr>
              <w:t>针</w:t>
            </w:r>
            <w:r>
              <w:rPr>
                <w:rFonts w:hint="eastAsia" w:ascii="Times New Roman" w:hAnsi="Times New Roman" w:cs="Times New Roman"/>
                <w:b w:val="0"/>
                <w:bCs/>
                <w:sz w:val="18"/>
                <w:szCs w:val="18"/>
                <w:lang w:val="en-US" w:eastAsia="zh-CN"/>
              </w:rPr>
              <w:t>对通信</w:t>
            </w:r>
            <w:r>
              <w:rPr>
                <w:rFonts w:hint="eastAsia" w:ascii="Times New Roman" w:hAnsi="Times New Roman" w:cs="Times New Roman"/>
                <w:b w:val="0"/>
                <w:bCs/>
                <w:sz w:val="18"/>
                <w:szCs w:val="18"/>
              </w:rPr>
              <w:t>过程中的具体对象建立数学模型并求解。</w:t>
            </w:r>
            <w:r>
              <w:rPr>
                <w:rFonts w:ascii="Times New Roman" w:hAnsi="Times New Roman" w:cs="Times New Roman"/>
                <w:b w:val="0"/>
                <w:bCs/>
                <w:sz w:val="18"/>
                <w:szCs w:val="18"/>
              </w:rPr>
              <w:t xml:space="preserve"> </w:t>
            </w:r>
          </w:p>
        </w:tc>
      </w:tr>
      <w:tr w14:paraId="3EE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75" w:type="dxa"/>
            <w:noWrap/>
            <w:vAlign w:val="center"/>
          </w:tcPr>
          <w:p w14:paraId="539250F1">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课程目标3</w:t>
            </w:r>
          </w:p>
        </w:tc>
        <w:tc>
          <w:tcPr>
            <w:tcW w:w="1090" w:type="dxa"/>
            <w:noWrap/>
            <w:vAlign w:val="center"/>
          </w:tcPr>
          <w:p w14:paraId="51062320">
            <w:pPr>
              <w:pStyle w:val="16"/>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1-3</w:t>
            </w:r>
          </w:p>
        </w:tc>
        <w:tc>
          <w:tcPr>
            <w:tcW w:w="1474" w:type="dxa"/>
            <w:noWrap/>
            <w:vAlign w:val="top"/>
          </w:tcPr>
          <w:p w14:paraId="1C7AB2F6">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能够灵活运用相关知识和数学模型方法推演、分析</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过程中的专业问题。</w:t>
            </w:r>
          </w:p>
        </w:tc>
        <w:tc>
          <w:tcPr>
            <w:tcW w:w="1474" w:type="dxa"/>
            <w:noWrap/>
            <w:vAlign w:val="top"/>
          </w:tcPr>
          <w:p w14:paraId="5D52E638">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能够合理运用相关知识和数学模型方法推演、分析</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过程中的专业问题。</w:t>
            </w:r>
          </w:p>
        </w:tc>
        <w:tc>
          <w:tcPr>
            <w:tcW w:w="1474" w:type="dxa"/>
            <w:vAlign w:val="top"/>
          </w:tcPr>
          <w:p w14:paraId="600A588C">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基本能够运用相关知识和数学模型方法推演、分析</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过程中的专业问题。</w:t>
            </w:r>
          </w:p>
        </w:tc>
        <w:tc>
          <w:tcPr>
            <w:tcW w:w="1474" w:type="dxa"/>
            <w:noWrap/>
            <w:vAlign w:val="top"/>
          </w:tcPr>
          <w:p w14:paraId="6C984B14">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能够初步运用相关知识和数学模型方法推演、分析</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过程中的专业问题。</w:t>
            </w:r>
          </w:p>
        </w:tc>
        <w:tc>
          <w:tcPr>
            <w:tcW w:w="1474" w:type="dxa"/>
            <w:noWrap/>
            <w:vAlign w:val="top"/>
          </w:tcPr>
          <w:p w14:paraId="6915D16E">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无法运用相关知识和数学模型方法推演、分析</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过程中的专业问题。</w:t>
            </w:r>
          </w:p>
        </w:tc>
      </w:tr>
      <w:tr w14:paraId="7C65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775" w:type="dxa"/>
            <w:noWrap/>
            <w:vAlign w:val="center"/>
          </w:tcPr>
          <w:p w14:paraId="453D69C2">
            <w:pPr>
              <w:pStyle w:val="16"/>
              <w:spacing w:line="240" w:lineRule="auto"/>
              <w:jc w:val="center"/>
              <w:rPr>
                <w:rFonts w:ascii="Times New Roman" w:hAnsi="Times New Roman" w:cs="Times New Roman"/>
                <w:b/>
                <w:sz w:val="21"/>
                <w:szCs w:val="21"/>
              </w:rPr>
            </w:pPr>
            <w:r>
              <w:rPr>
                <w:rFonts w:ascii="Times New Roman" w:hAnsi="Times New Roman" w:cs="Times New Roman"/>
                <w:b/>
                <w:sz w:val="21"/>
                <w:szCs w:val="21"/>
              </w:rPr>
              <w:t>课程目标4</w:t>
            </w:r>
          </w:p>
        </w:tc>
        <w:tc>
          <w:tcPr>
            <w:tcW w:w="1090" w:type="dxa"/>
            <w:noWrap/>
            <w:vAlign w:val="center"/>
          </w:tcPr>
          <w:p w14:paraId="374C35FD">
            <w:pPr>
              <w:pStyle w:val="16"/>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1</w:t>
            </w:r>
            <w:r>
              <w:rPr>
                <w:rFonts w:ascii="Times New Roman" w:hAnsi="Times New Roman" w:cs="Times New Roman"/>
                <w:b/>
                <w:color w:val="auto"/>
                <w:sz w:val="21"/>
                <w:szCs w:val="21"/>
              </w:rPr>
              <w:t>-4</w:t>
            </w:r>
          </w:p>
        </w:tc>
        <w:tc>
          <w:tcPr>
            <w:tcW w:w="1474" w:type="dxa"/>
            <w:noWrap/>
            <w:vAlign w:val="top"/>
          </w:tcPr>
          <w:p w14:paraId="3B9A71B2">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能够灵活运用相关知识和数学模型方法用于</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过程设计方案的比较和综合。</w:t>
            </w:r>
          </w:p>
        </w:tc>
        <w:tc>
          <w:tcPr>
            <w:tcW w:w="1474" w:type="dxa"/>
            <w:noWrap/>
            <w:vAlign w:val="top"/>
          </w:tcPr>
          <w:p w14:paraId="4DF44DD8">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能够合理运用相关知识和数学模型方法用于</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过程设计方案的比较和综合。</w:t>
            </w:r>
          </w:p>
        </w:tc>
        <w:tc>
          <w:tcPr>
            <w:tcW w:w="1474" w:type="dxa"/>
            <w:vAlign w:val="top"/>
          </w:tcPr>
          <w:p w14:paraId="6DDD6E56">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基本能够运用相关知识和数学模型方法用于</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过程设计方案的比较和综合。</w:t>
            </w:r>
          </w:p>
        </w:tc>
        <w:tc>
          <w:tcPr>
            <w:tcW w:w="1474" w:type="dxa"/>
            <w:noWrap/>
            <w:vAlign w:val="top"/>
          </w:tcPr>
          <w:p w14:paraId="27D4F7C4">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能够初步运用相关知识和数学模型方法用于</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过程设计方案的比较和综合。</w:t>
            </w:r>
          </w:p>
        </w:tc>
        <w:tc>
          <w:tcPr>
            <w:tcW w:w="1474" w:type="dxa"/>
            <w:noWrap/>
            <w:vAlign w:val="top"/>
          </w:tcPr>
          <w:p w14:paraId="2DAC4A09">
            <w:pPr>
              <w:pStyle w:val="16"/>
              <w:spacing w:line="240" w:lineRule="auto"/>
              <w:rPr>
                <w:rFonts w:ascii="Times New Roman" w:hAnsi="Times New Roman" w:cs="Times New Roman"/>
                <w:b w:val="0"/>
                <w:bCs/>
                <w:sz w:val="18"/>
                <w:szCs w:val="18"/>
              </w:rPr>
            </w:pPr>
            <w:r>
              <w:rPr>
                <w:rFonts w:hint="eastAsia" w:ascii="Times New Roman" w:hAnsi="Times New Roman" w:cs="Times New Roman"/>
                <w:b w:val="0"/>
                <w:bCs/>
                <w:sz w:val="18"/>
                <w:szCs w:val="18"/>
              </w:rPr>
              <w:t>无法运用相关知识和数学模型方法用于</w:t>
            </w:r>
            <w:r>
              <w:rPr>
                <w:rFonts w:hint="eastAsia" w:ascii="Times New Roman" w:hAnsi="Times New Roman" w:cs="Times New Roman"/>
                <w:b w:val="0"/>
                <w:bCs/>
                <w:sz w:val="18"/>
                <w:szCs w:val="18"/>
                <w:lang w:val="en-US" w:eastAsia="zh-CN"/>
              </w:rPr>
              <w:t>通信</w:t>
            </w:r>
            <w:r>
              <w:rPr>
                <w:rFonts w:hint="eastAsia" w:ascii="Times New Roman" w:hAnsi="Times New Roman" w:cs="Times New Roman"/>
                <w:b w:val="0"/>
                <w:bCs/>
                <w:sz w:val="18"/>
                <w:szCs w:val="18"/>
              </w:rPr>
              <w:t>过程设计方案的比较和综合。</w:t>
            </w:r>
          </w:p>
        </w:tc>
      </w:tr>
    </w:tbl>
    <w:p w14:paraId="642C8670">
      <w:pPr>
        <w:spacing w:line="300" w:lineRule="auto"/>
        <w:jc w:val="right"/>
        <w:rPr>
          <w:b/>
          <w:bCs/>
          <w:sz w:val="24"/>
        </w:rPr>
      </w:pPr>
    </w:p>
    <w:p w14:paraId="3B15B0AA">
      <w:pPr>
        <w:spacing w:line="300" w:lineRule="auto"/>
        <w:jc w:val="right"/>
        <w:rPr>
          <w:b/>
          <w:bCs/>
          <w:sz w:val="24"/>
        </w:rPr>
      </w:pPr>
    </w:p>
    <w:p w14:paraId="076E7514">
      <w:pPr>
        <w:spacing w:line="300" w:lineRule="auto"/>
        <w:jc w:val="right"/>
        <w:rPr>
          <w:b/>
          <w:bCs/>
          <w:sz w:val="24"/>
        </w:rPr>
      </w:pPr>
    </w:p>
    <w:p w14:paraId="6452F62B">
      <w:pPr>
        <w:spacing w:line="300" w:lineRule="auto"/>
        <w:jc w:val="right"/>
        <w:rPr>
          <w:rFonts w:hint="eastAsia"/>
          <w:b/>
          <w:bCs/>
          <w:sz w:val="24"/>
          <w:lang w:val="en-US" w:eastAsia="zh-CN"/>
        </w:rPr>
      </w:pPr>
      <w:r>
        <w:rPr>
          <w:rFonts w:hint="eastAsia"/>
          <w:b/>
          <w:bCs/>
          <w:sz w:val="24"/>
          <w:lang w:val="en-US" w:eastAsia="zh-CN"/>
        </w:rPr>
        <w:t>撰写</w:t>
      </w:r>
      <w:r>
        <w:rPr>
          <w:b/>
          <w:bCs/>
          <w:sz w:val="24"/>
        </w:rPr>
        <w:t>人：</w:t>
      </w:r>
      <w:r>
        <w:rPr>
          <w:rFonts w:hint="eastAsia"/>
          <w:b/>
          <w:bCs/>
          <w:sz w:val="24"/>
          <w:lang w:val="en-US" w:eastAsia="zh-CN"/>
        </w:rPr>
        <w:t>***</w:t>
      </w:r>
    </w:p>
    <w:p w14:paraId="783E0125">
      <w:pPr>
        <w:spacing w:line="300" w:lineRule="auto"/>
        <w:jc w:val="right"/>
        <w:rPr>
          <w:b/>
          <w:bCs/>
          <w:spacing w:val="15"/>
          <w:sz w:val="24"/>
          <w:shd w:val="clear" w:color="auto" w:fill="FFFFFF"/>
        </w:rPr>
      </w:pPr>
      <w:r>
        <w:rPr>
          <w:rFonts w:hint="eastAsia"/>
          <w:b/>
          <w:bCs/>
          <w:sz w:val="24"/>
          <w:lang w:val="en-US" w:eastAsia="zh-CN"/>
        </w:rPr>
        <w:t>审核人：***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9F381"/>
    <w:multiLevelType w:val="singleLevel"/>
    <w:tmpl w:val="8EA9F381"/>
    <w:lvl w:ilvl="0" w:tentative="0">
      <w:start w:val="4"/>
      <w:numFmt w:val="chineseCounting"/>
      <w:suff w:val="nothing"/>
      <w:lvlText w:val="%1、"/>
      <w:lvlJc w:val="left"/>
      <w:rPr>
        <w:rFonts w:hint="eastAsia"/>
      </w:rPr>
    </w:lvl>
  </w:abstractNum>
  <w:abstractNum w:abstractNumId="1">
    <w:nsid w:val="98148729"/>
    <w:multiLevelType w:val="singleLevel"/>
    <w:tmpl w:val="98148729"/>
    <w:lvl w:ilvl="0" w:tentative="0">
      <w:start w:val="2"/>
      <w:numFmt w:val="chineseCounting"/>
      <w:suff w:val="nothing"/>
      <w:lvlText w:val="（%1）"/>
      <w:lvlJc w:val="left"/>
      <w:rPr>
        <w:rFonts w:hint="eastAsia"/>
      </w:rPr>
    </w:lvl>
  </w:abstractNum>
  <w:abstractNum w:abstractNumId="2">
    <w:nsid w:val="C7F5A23D"/>
    <w:multiLevelType w:val="singleLevel"/>
    <w:tmpl w:val="C7F5A23D"/>
    <w:lvl w:ilvl="0" w:tentative="0">
      <w:start w:val="2"/>
      <w:numFmt w:val="chineseCounting"/>
      <w:suff w:val="space"/>
      <w:lvlText w:val="第%1章"/>
      <w:lvlJc w:val="left"/>
      <w:rPr>
        <w:rFonts w:hint="eastAsia"/>
      </w:rPr>
    </w:lvl>
  </w:abstractNum>
  <w:abstractNum w:abstractNumId="3">
    <w:nsid w:val="F03547AD"/>
    <w:multiLevelType w:val="singleLevel"/>
    <w:tmpl w:val="F03547AD"/>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夏茹">
    <w15:presenceInfo w15:providerId="WPS Office" w15:userId="4030605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MjhhNDcwNTE3YjdiZDRmYzI2MWRiYzZiMmFmZmIifQ=="/>
  </w:docVars>
  <w:rsids>
    <w:rsidRoot w:val="00E73C3D"/>
    <w:rsid w:val="00000E57"/>
    <w:rsid w:val="000046E5"/>
    <w:rsid w:val="0000693F"/>
    <w:rsid w:val="00007100"/>
    <w:rsid w:val="00007773"/>
    <w:rsid w:val="00013774"/>
    <w:rsid w:val="0001526B"/>
    <w:rsid w:val="00017212"/>
    <w:rsid w:val="00026C77"/>
    <w:rsid w:val="00032957"/>
    <w:rsid w:val="0003545E"/>
    <w:rsid w:val="00037979"/>
    <w:rsid w:val="000467BE"/>
    <w:rsid w:val="000651A2"/>
    <w:rsid w:val="00067B38"/>
    <w:rsid w:val="00072E15"/>
    <w:rsid w:val="00076F83"/>
    <w:rsid w:val="00084525"/>
    <w:rsid w:val="00086EC4"/>
    <w:rsid w:val="00095797"/>
    <w:rsid w:val="000C4197"/>
    <w:rsid w:val="000D664E"/>
    <w:rsid w:val="000E3294"/>
    <w:rsid w:val="000E7094"/>
    <w:rsid w:val="001034D2"/>
    <w:rsid w:val="00115A79"/>
    <w:rsid w:val="00123875"/>
    <w:rsid w:val="00141354"/>
    <w:rsid w:val="00143FC9"/>
    <w:rsid w:val="00152B42"/>
    <w:rsid w:val="00153E7D"/>
    <w:rsid w:val="001625FE"/>
    <w:rsid w:val="00162DD7"/>
    <w:rsid w:val="00174977"/>
    <w:rsid w:val="001900D9"/>
    <w:rsid w:val="00191B66"/>
    <w:rsid w:val="001940BD"/>
    <w:rsid w:val="001A099B"/>
    <w:rsid w:val="001A1BBE"/>
    <w:rsid w:val="001A4DD8"/>
    <w:rsid w:val="001B298D"/>
    <w:rsid w:val="001B3548"/>
    <w:rsid w:val="001B4259"/>
    <w:rsid w:val="001B67B4"/>
    <w:rsid w:val="001C5574"/>
    <w:rsid w:val="001C73DC"/>
    <w:rsid w:val="001D36A9"/>
    <w:rsid w:val="001D457A"/>
    <w:rsid w:val="001D48AE"/>
    <w:rsid w:val="001E2EC7"/>
    <w:rsid w:val="001E3F4B"/>
    <w:rsid w:val="001E507D"/>
    <w:rsid w:val="001F0184"/>
    <w:rsid w:val="001F2CD3"/>
    <w:rsid w:val="001F6C26"/>
    <w:rsid w:val="0020263D"/>
    <w:rsid w:val="0021031C"/>
    <w:rsid w:val="00211BF3"/>
    <w:rsid w:val="002137A1"/>
    <w:rsid w:val="00214F08"/>
    <w:rsid w:val="00220AB4"/>
    <w:rsid w:val="0022544F"/>
    <w:rsid w:val="0022550D"/>
    <w:rsid w:val="00234469"/>
    <w:rsid w:val="00235BA1"/>
    <w:rsid w:val="00245E58"/>
    <w:rsid w:val="0025108F"/>
    <w:rsid w:val="002559C0"/>
    <w:rsid w:val="002614D3"/>
    <w:rsid w:val="002817CF"/>
    <w:rsid w:val="00291121"/>
    <w:rsid w:val="002B2BA1"/>
    <w:rsid w:val="002B4F33"/>
    <w:rsid w:val="002D2380"/>
    <w:rsid w:val="002D466E"/>
    <w:rsid w:val="002D7DFD"/>
    <w:rsid w:val="002E3BAE"/>
    <w:rsid w:val="002F114B"/>
    <w:rsid w:val="00301D84"/>
    <w:rsid w:val="0031192C"/>
    <w:rsid w:val="00314741"/>
    <w:rsid w:val="003168EF"/>
    <w:rsid w:val="00322827"/>
    <w:rsid w:val="003229AF"/>
    <w:rsid w:val="003237B4"/>
    <w:rsid w:val="00361157"/>
    <w:rsid w:val="0037257C"/>
    <w:rsid w:val="003759F7"/>
    <w:rsid w:val="00376E5C"/>
    <w:rsid w:val="0038476E"/>
    <w:rsid w:val="00391AB2"/>
    <w:rsid w:val="00395D7B"/>
    <w:rsid w:val="003A0FD2"/>
    <w:rsid w:val="003A214B"/>
    <w:rsid w:val="003B3C7F"/>
    <w:rsid w:val="003B47DD"/>
    <w:rsid w:val="003B654B"/>
    <w:rsid w:val="003C09F2"/>
    <w:rsid w:val="003C5B5C"/>
    <w:rsid w:val="003C5B98"/>
    <w:rsid w:val="003E048C"/>
    <w:rsid w:val="003E04B3"/>
    <w:rsid w:val="003E0E57"/>
    <w:rsid w:val="003E11BB"/>
    <w:rsid w:val="003E3CDB"/>
    <w:rsid w:val="003F2302"/>
    <w:rsid w:val="003F4C7A"/>
    <w:rsid w:val="00410208"/>
    <w:rsid w:val="0041088A"/>
    <w:rsid w:val="0041289A"/>
    <w:rsid w:val="00413F2A"/>
    <w:rsid w:val="00414C45"/>
    <w:rsid w:val="0043262A"/>
    <w:rsid w:val="0043281C"/>
    <w:rsid w:val="00432A8F"/>
    <w:rsid w:val="00433F9B"/>
    <w:rsid w:val="00440203"/>
    <w:rsid w:val="00441344"/>
    <w:rsid w:val="00452252"/>
    <w:rsid w:val="004802A1"/>
    <w:rsid w:val="00482818"/>
    <w:rsid w:val="004B1792"/>
    <w:rsid w:val="004B4056"/>
    <w:rsid w:val="004B4BA6"/>
    <w:rsid w:val="004B6A3F"/>
    <w:rsid w:val="004C3763"/>
    <w:rsid w:val="004C398F"/>
    <w:rsid w:val="004E1345"/>
    <w:rsid w:val="004F2A21"/>
    <w:rsid w:val="004F3CB9"/>
    <w:rsid w:val="004F42C1"/>
    <w:rsid w:val="004F4B1B"/>
    <w:rsid w:val="004F52FF"/>
    <w:rsid w:val="00513AAB"/>
    <w:rsid w:val="00524EAF"/>
    <w:rsid w:val="0052560D"/>
    <w:rsid w:val="00525C17"/>
    <w:rsid w:val="00530204"/>
    <w:rsid w:val="005303D4"/>
    <w:rsid w:val="00530BB3"/>
    <w:rsid w:val="00533C10"/>
    <w:rsid w:val="005346EC"/>
    <w:rsid w:val="0053577B"/>
    <w:rsid w:val="005379EA"/>
    <w:rsid w:val="0054284D"/>
    <w:rsid w:val="0054793B"/>
    <w:rsid w:val="00550ACE"/>
    <w:rsid w:val="005517A5"/>
    <w:rsid w:val="00564AC0"/>
    <w:rsid w:val="00574EFB"/>
    <w:rsid w:val="005761C7"/>
    <w:rsid w:val="00577024"/>
    <w:rsid w:val="00582246"/>
    <w:rsid w:val="005870F7"/>
    <w:rsid w:val="00587621"/>
    <w:rsid w:val="00593ABE"/>
    <w:rsid w:val="005A12F8"/>
    <w:rsid w:val="005A1861"/>
    <w:rsid w:val="005A252E"/>
    <w:rsid w:val="005A6B66"/>
    <w:rsid w:val="005B648B"/>
    <w:rsid w:val="005C4717"/>
    <w:rsid w:val="005C5FBF"/>
    <w:rsid w:val="005C7BAF"/>
    <w:rsid w:val="00600891"/>
    <w:rsid w:val="0060306F"/>
    <w:rsid w:val="006051F6"/>
    <w:rsid w:val="00630A2E"/>
    <w:rsid w:val="006335D0"/>
    <w:rsid w:val="0063366E"/>
    <w:rsid w:val="006363D2"/>
    <w:rsid w:val="00637B6C"/>
    <w:rsid w:val="00643399"/>
    <w:rsid w:val="00651378"/>
    <w:rsid w:val="0066719C"/>
    <w:rsid w:val="00672198"/>
    <w:rsid w:val="00673B23"/>
    <w:rsid w:val="006778DA"/>
    <w:rsid w:val="00684503"/>
    <w:rsid w:val="00691259"/>
    <w:rsid w:val="00696DA6"/>
    <w:rsid w:val="00696FA8"/>
    <w:rsid w:val="006A134D"/>
    <w:rsid w:val="006A1E6C"/>
    <w:rsid w:val="006A2E8E"/>
    <w:rsid w:val="006A3EBD"/>
    <w:rsid w:val="006C5033"/>
    <w:rsid w:val="006D25B3"/>
    <w:rsid w:val="006F1A0E"/>
    <w:rsid w:val="00701B29"/>
    <w:rsid w:val="007044D3"/>
    <w:rsid w:val="007117EB"/>
    <w:rsid w:val="007135EA"/>
    <w:rsid w:val="00737B75"/>
    <w:rsid w:val="00742F24"/>
    <w:rsid w:val="007453CF"/>
    <w:rsid w:val="007501DA"/>
    <w:rsid w:val="00752DCF"/>
    <w:rsid w:val="007555EC"/>
    <w:rsid w:val="00760595"/>
    <w:rsid w:val="007605DB"/>
    <w:rsid w:val="007643C7"/>
    <w:rsid w:val="00773DE1"/>
    <w:rsid w:val="00774DBF"/>
    <w:rsid w:val="00795D0E"/>
    <w:rsid w:val="007A1914"/>
    <w:rsid w:val="007C7424"/>
    <w:rsid w:val="007D0F95"/>
    <w:rsid w:val="007D3D74"/>
    <w:rsid w:val="007D5146"/>
    <w:rsid w:val="007E5E1F"/>
    <w:rsid w:val="007F1157"/>
    <w:rsid w:val="007F4C14"/>
    <w:rsid w:val="008005C5"/>
    <w:rsid w:val="0080135F"/>
    <w:rsid w:val="00802BCC"/>
    <w:rsid w:val="00832E71"/>
    <w:rsid w:val="00840120"/>
    <w:rsid w:val="00851A13"/>
    <w:rsid w:val="0085746E"/>
    <w:rsid w:val="00864220"/>
    <w:rsid w:val="00872812"/>
    <w:rsid w:val="008821DD"/>
    <w:rsid w:val="008844D3"/>
    <w:rsid w:val="008A4AC1"/>
    <w:rsid w:val="008A787A"/>
    <w:rsid w:val="008C3F6D"/>
    <w:rsid w:val="008C5636"/>
    <w:rsid w:val="008C6138"/>
    <w:rsid w:val="008C6628"/>
    <w:rsid w:val="008C6894"/>
    <w:rsid w:val="008D1CBC"/>
    <w:rsid w:val="008D5C5B"/>
    <w:rsid w:val="008E136E"/>
    <w:rsid w:val="008E322A"/>
    <w:rsid w:val="008F77AC"/>
    <w:rsid w:val="008F7C18"/>
    <w:rsid w:val="009013F9"/>
    <w:rsid w:val="009069A4"/>
    <w:rsid w:val="00941CB4"/>
    <w:rsid w:val="00947F3A"/>
    <w:rsid w:val="0095283B"/>
    <w:rsid w:val="00957053"/>
    <w:rsid w:val="00957B92"/>
    <w:rsid w:val="00983500"/>
    <w:rsid w:val="00992A98"/>
    <w:rsid w:val="00992D45"/>
    <w:rsid w:val="0099411E"/>
    <w:rsid w:val="00996F6A"/>
    <w:rsid w:val="009B14A4"/>
    <w:rsid w:val="009D00D5"/>
    <w:rsid w:val="009D4A9A"/>
    <w:rsid w:val="009E1753"/>
    <w:rsid w:val="009E2BB7"/>
    <w:rsid w:val="009E62A2"/>
    <w:rsid w:val="009F126B"/>
    <w:rsid w:val="009F2303"/>
    <w:rsid w:val="009F46B7"/>
    <w:rsid w:val="009F4CD6"/>
    <w:rsid w:val="009F6887"/>
    <w:rsid w:val="00A001CE"/>
    <w:rsid w:val="00A00438"/>
    <w:rsid w:val="00A03FE1"/>
    <w:rsid w:val="00A0485E"/>
    <w:rsid w:val="00A151FD"/>
    <w:rsid w:val="00A22833"/>
    <w:rsid w:val="00A23538"/>
    <w:rsid w:val="00A32143"/>
    <w:rsid w:val="00A32649"/>
    <w:rsid w:val="00A34A6D"/>
    <w:rsid w:val="00A34FD0"/>
    <w:rsid w:val="00A370CA"/>
    <w:rsid w:val="00A43E28"/>
    <w:rsid w:val="00A52208"/>
    <w:rsid w:val="00A52C88"/>
    <w:rsid w:val="00A546F2"/>
    <w:rsid w:val="00A55883"/>
    <w:rsid w:val="00A55B17"/>
    <w:rsid w:val="00A70243"/>
    <w:rsid w:val="00A74671"/>
    <w:rsid w:val="00A75DDA"/>
    <w:rsid w:val="00A8797A"/>
    <w:rsid w:val="00A9558B"/>
    <w:rsid w:val="00A95AA1"/>
    <w:rsid w:val="00AA1BBB"/>
    <w:rsid w:val="00AA6A82"/>
    <w:rsid w:val="00AB185E"/>
    <w:rsid w:val="00AD03F9"/>
    <w:rsid w:val="00AD5965"/>
    <w:rsid w:val="00AE01F2"/>
    <w:rsid w:val="00AE6D3D"/>
    <w:rsid w:val="00AE6F2D"/>
    <w:rsid w:val="00AF1870"/>
    <w:rsid w:val="00AF1DAE"/>
    <w:rsid w:val="00AF6677"/>
    <w:rsid w:val="00B03E90"/>
    <w:rsid w:val="00B05793"/>
    <w:rsid w:val="00B06EE2"/>
    <w:rsid w:val="00B07458"/>
    <w:rsid w:val="00B111EC"/>
    <w:rsid w:val="00B154A5"/>
    <w:rsid w:val="00B1639C"/>
    <w:rsid w:val="00B27561"/>
    <w:rsid w:val="00B35770"/>
    <w:rsid w:val="00B43FFE"/>
    <w:rsid w:val="00B46AEE"/>
    <w:rsid w:val="00B549AB"/>
    <w:rsid w:val="00B64632"/>
    <w:rsid w:val="00B64A6C"/>
    <w:rsid w:val="00B76721"/>
    <w:rsid w:val="00B777B0"/>
    <w:rsid w:val="00B813B0"/>
    <w:rsid w:val="00B85964"/>
    <w:rsid w:val="00B90A34"/>
    <w:rsid w:val="00B91E55"/>
    <w:rsid w:val="00BA73C4"/>
    <w:rsid w:val="00BB044B"/>
    <w:rsid w:val="00BB30D7"/>
    <w:rsid w:val="00BC3BBC"/>
    <w:rsid w:val="00BC6756"/>
    <w:rsid w:val="00BD54F2"/>
    <w:rsid w:val="00BE4FDC"/>
    <w:rsid w:val="00BF6B0D"/>
    <w:rsid w:val="00BF771F"/>
    <w:rsid w:val="00BF7CD8"/>
    <w:rsid w:val="00C01854"/>
    <w:rsid w:val="00C11C7E"/>
    <w:rsid w:val="00C21782"/>
    <w:rsid w:val="00C3550B"/>
    <w:rsid w:val="00C35EC4"/>
    <w:rsid w:val="00C456C2"/>
    <w:rsid w:val="00C5001C"/>
    <w:rsid w:val="00C5293D"/>
    <w:rsid w:val="00C53793"/>
    <w:rsid w:val="00C94793"/>
    <w:rsid w:val="00C94A6B"/>
    <w:rsid w:val="00CA2090"/>
    <w:rsid w:val="00CB0B8B"/>
    <w:rsid w:val="00CB680E"/>
    <w:rsid w:val="00CC0376"/>
    <w:rsid w:val="00CC053C"/>
    <w:rsid w:val="00CD1E7D"/>
    <w:rsid w:val="00CF371B"/>
    <w:rsid w:val="00CF4561"/>
    <w:rsid w:val="00D047D7"/>
    <w:rsid w:val="00D04A64"/>
    <w:rsid w:val="00D07E5B"/>
    <w:rsid w:val="00D26C64"/>
    <w:rsid w:val="00D34957"/>
    <w:rsid w:val="00D43003"/>
    <w:rsid w:val="00D459F8"/>
    <w:rsid w:val="00D526AA"/>
    <w:rsid w:val="00D61346"/>
    <w:rsid w:val="00D90D29"/>
    <w:rsid w:val="00DB17D4"/>
    <w:rsid w:val="00DB605B"/>
    <w:rsid w:val="00DC32DB"/>
    <w:rsid w:val="00DC6067"/>
    <w:rsid w:val="00DD0EB5"/>
    <w:rsid w:val="00DE09BC"/>
    <w:rsid w:val="00DF0756"/>
    <w:rsid w:val="00DF756F"/>
    <w:rsid w:val="00E33F6D"/>
    <w:rsid w:val="00E40448"/>
    <w:rsid w:val="00E520DB"/>
    <w:rsid w:val="00E647E0"/>
    <w:rsid w:val="00E64CD4"/>
    <w:rsid w:val="00E66F58"/>
    <w:rsid w:val="00E73C3D"/>
    <w:rsid w:val="00E760A7"/>
    <w:rsid w:val="00E8439A"/>
    <w:rsid w:val="00E9290B"/>
    <w:rsid w:val="00E963D0"/>
    <w:rsid w:val="00EB628E"/>
    <w:rsid w:val="00ED43D6"/>
    <w:rsid w:val="00ED4A86"/>
    <w:rsid w:val="00EE11AA"/>
    <w:rsid w:val="00EE1854"/>
    <w:rsid w:val="00EE1DB1"/>
    <w:rsid w:val="00EF250C"/>
    <w:rsid w:val="00EF2D44"/>
    <w:rsid w:val="00EF4D11"/>
    <w:rsid w:val="00F02522"/>
    <w:rsid w:val="00F11748"/>
    <w:rsid w:val="00F142DD"/>
    <w:rsid w:val="00F14F31"/>
    <w:rsid w:val="00F1551B"/>
    <w:rsid w:val="00F15683"/>
    <w:rsid w:val="00F16894"/>
    <w:rsid w:val="00F358B6"/>
    <w:rsid w:val="00F45C92"/>
    <w:rsid w:val="00F464A7"/>
    <w:rsid w:val="00F47E38"/>
    <w:rsid w:val="00F50F6E"/>
    <w:rsid w:val="00F56C96"/>
    <w:rsid w:val="00F620E2"/>
    <w:rsid w:val="00F66AE9"/>
    <w:rsid w:val="00F678EE"/>
    <w:rsid w:val="00F67E20"/>
    <w:rsid w:val="00F8396D"/>
    <w:rsid w:val="00F955AB"/>
    <w:rsid w:val="00F97878"/>
    <w:rsid w:val="00FA2434"/>
    <w:rsid w:val="00FB0B72"/>
    <w:rsid w:val="00FB3C41"/>
    <w:rsid w:val="00FC7F78"/>
    <w:rsid w:val="00FE18A4"/>
    <w:rsid w:val="00FE3058"/>
    <w:rsid w:val="00FE6583"/>
    <w:rsid w:val="00FF078C"/>
    <w:rsid w:val="02163800"/>
    <w:rsid w:val="05090D70"/>
    <w:rsid w:val="06304698"/>
    <w:rsid w:val="09FB0559"/>
    <w:rsid w:val="0B8B29E3"/>
    <w:rsid w:val="16CC74E7"/>
    <w:rsid w:val="177E0AAF"/>
    <w:rsid w:val="1BCD4258"/>
    <w:rsid w:val="1C903BFF"/>
    <w:rsid w:val="231F662C"/>
    <w:rsid w:val="23663F68"/>
    <w:rsid w:val="27172AB8"/>
    <w:rsid w:val="272843C3"/>
    <w:rsid w:val="2F7E6F02"/>
    <w:rsid w:val="335F1BD1"/>
    <w:rsid w:val="335F6EB0"/>
    <w:rsid w:val="341B76AA"/>
    <w:rsid w:val="3E2B0807"/>
    <w:rsid w:val="3E815385"/>
    <w:rsid w:val="40FC7649"/>
    <w:rsid w:val="43FD9020"/>
    <w:rsid w:val="44364704"/>
    <w:rsid w:val="4E980599"/>
    <w:rsid w:val="4FDD0101"/>
    <w:rsid w:val="55AE4859"/>
    <w:rsid w:val="56114160"/>
    <w:rsid w:val="56481948"/>
    <w:rsid w:val="5739530F"/>
    <w:rsid w:val="5A027AC3"/>
    <w:rsid w:val="5C3B5892"/>
    <w:rsid w:val="5D0440FF"/>
    <w:rsid w:val="5EB527B7"/>
    <w:rsid w:val="5FAF077D"/>
    <w:rsid w:val="67AE371A"/>
    <w:rsid w:val="67E6716F"/>
    <w:rsid w:val="6A5115EA"/>
    <w:rsid w:val="6B5078C4"/>
    <w:rsid w:val="71202E3B"/>
    <w:rsid w:val="732F5DBF"/>
    <w:rsid w:val="741C59C1"/>
    <w:rsid w:val="770375A4"/>
    <w:rsid w:val="7ABD5391"/>
    <w:rsid w:val="7B1257F4"/>
    <w:rsid w:val="7C1124BE"/>
    <w:rsid w:val="B3C5319C"/>
    <w:rsid w:val="DFFE84BC"/>
    <w:rsid w:val="E7FC1B89"/>
    <w:rsid w:val="EABAC803"/>
    <w:rsid w:val="EF5D052C"/>
    <w:rsid w:val="F6B7A82D"/>
    <w:rsid w:val="FBEF613C"/>
    <w:rsid w:val="FFFBF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name="List 2"/>
    <w:lsdException w:qFormat="1" w:unhideWhenUsed="0"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9"/>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5"/>
    <w:qFormat/>
    <w:uiPriority w:val="0"/>
    <w:pPr>
      <w:keepNext/>
      <w:keepLines/>
      <w:adjustRightInd w:val="0"/>
      <w:textAlignment w:val="baseline"/>
      <w:outlineLvl w:val="3"/>
    </w:pPr>
    <w:rPr>
      <w:rFonts w:ascii="Arial" w:hAnsi="Arial" w:eastAsia="黑体"/>
      <w:b/>
      <w:kern w:val="0"/>
      <w:szCs w:val="20"/>
    </w:rPr>
  </w:style>
  <w:style w:type="paragraph" w:styleId="6">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qFormat/>
    <w:uiPriority w:val="0"/>
    <w:pPr>
      <w:ind w:firstLine="420" w:firstLineChars="200"/>
    </w:pPr>
  </w:style>
  <w:style w:type="paragraph" w:styleId="11">
    <w:name w:val="List 3"/>
    <w:basedOn w:val="1"/>
    <w:semiHidden/>
    <w:qFormat/>
    <w:uiPriority w:val="0"/>
    <w:pPr>
      <w:ind w:left="1260" w:hanging="420"/>
    </w:pPr>
    <w:rPr>
      <w:szCs w:val="20"/>
    </w:rPr>
  </w:style>
  <w:style w:type="paragraph" w:styleId="12">
    <w:name w:val="annotation text"/>
    <w:basedOn w:val="1"/>
    <w:link w:val="41"/>
    <w:semiHidden/>
    <w:unhideWhenUsed/>
    <w:qFormat/>
    <w:uiPriority w:val="99"/>
    <w:pPr>
      <w:jc w:val="left"/>
    </w:pPr>
  </w:style>
  <w:style w:type="paragraph" w:styleId="13">
    <w:name w:val="Body Text"/>
    <w:basedOn w:val="1"/>
    <w:semiHidden/>
    <w:qFormat/>
    <w:uiPriority w:val="0"/>
    <w:rPr>
      <w:color w:val="FF0000"/>
    </w:rPr>
  </w:style>
  <w:style w:type="paragraph" w:styleId="14">
    <w:name w:val="Body Text Indent"/>
    <w:basedOn w:val="1"/>
    <w:semiHidden/>
    <w:qFormat/>
    <w:uiPriority w:val="0"/>
    <w:pPr>
      <w:spacing w:line="360" w:lineRule="auto"/>
      <w:ind w:firstLine="210" w:firstLineChars="100"/>
    </w:pPr>
  </w:style>
  <w:style w:type="paragraph" w:styleId="15">
    <w:name w:val="List 2"/>
    <w:basedOn w:val="1"/>
    <w:semiHidden/>
    <w:qFormat/>
    <w:uiPriority w:val="0"/>
    <w:pPr>
      <w:ind w:left="840" w:hanging="420"/>
    </w:pPr>
    <w:rPr>
      <w:szCs w:val="20"/>
    </w:rPr>
  </w:style>
  <w:style w:type="paragraph" w:styleId="16">
    <w:name w:val="Plain Text"/>
    <w:basedOn w:val="1"/>
    <w:link w:val="35"/>
    <w:qFormat/>
    <w:uiPriority w:val="99"/>
    <w:pPr>
      <w:adjustRightInd w:val="0"/>
      <w:spacing w:line="360" w:lineRule="atLeast"/>
      <w:textAlignment w:val="baseline"/>
    </w:pPr>
    <w:rPr>
      <w:rFonts w:ascii="宋体" w:hAnsi="Courier New" w:cs="宋体"/>
      <w:kern w:val="0"/>
      <w:sz w:val="18"/>
      <w:szCs w:val="20"/>
    </w:rPr>
  </w:style>
  <w:style w:type="paragraph" w:styleId="17">
    <w:name w:val="Body Text Indent 2"/>
    <w:basedOn w:val="1"/>
    <w:semiHidden/>
    <w:qFormat/>
    <w:uiPriority w:val="0"/>
    <w:pPr>
      <w:spacing w:line="360" w:lineRule="auto"/>
      <w:ind w:firstLine="420"/>
    </w:pPr>
    <w:rPr>
      <w:rFonts w:ascii="宋体" w:hAnsi="宋体"/>
    </w:rPr>
  </w:style>
  <w:style w:type="paragraph" w:styleId="18">
    <w:name w:val="Balloon Text"/>
    <w:basedOn w:val="1"/>
    <w:link w:val="38"/>
    <w:semiHidden/>
    <w:unhideWhenUsed/>
    <w:qFormat/>
    <w:uiPriority w:val="99"/>
    <w:rPr>
      <w:sz w:val="18"/>
      <w:szCs w:val="18"/>
    </w:rPr>
  </w:style>
  <w:style w:type="paragraph" w:styleId="19">
    <w:name w:val="footer"/>
    <w:basedOn w:val="1"/>
    <w:link w:val="34"/>
    <w:unhideWhenUsed/>
    <w:qFormat/>
    <w:uiPriority w:val="99"/>
    <w:pPr>
      <w:tabs>
        <w:tab w:val="center" w:pos="4153"/>
        <w:tab w:val="right" w:pos="8306"/>
      </w:tabs>
      <w:snapToGrid w:val="0"/>
      <w:jc w:val="left"/>
    </w:pPr>
    <w:rPr>
      <w:sz w:val="18"/>
      <w:szCs w:val="18"/>
    </w:rPr>
  </w:style>
  <w:style w:type="paragraph" w:styleId="2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semiHidden/>
    <w:qFormat/>
    <w:uiPriority w:val="0"/>
    <w:pPr>
      <w:spacing w:line="360" w:lineRule="auto"/>
      <w:ind w:firstLine="540" w:firstLineChars="225"/>
    </w:pPr>
    <w:rPr>
      <w:sz w:val="24"/>
    </w:rPr>
  </w:style>
  <w:style w:type="paragraph" w:styleId="22">
    <w:name w:val="Body Text 2"/>
    <w:basedOn w:val="1"/>
    <w:semiHidden/>
    <w:qFormat/>
    <w:uiPriority w:val="0"/>
    <w:pPr>
      <w:spacing w:line="360" w:lineRule="auto"/>
    </w:pPr>
    <w:rPr>
      <w:rFonts w:ascii="宋体" w:hAnsi="宋体"/>
      <w:color w:val="000000"/>
    </w:rPr>
  </w:style>
  <w:style w:type="paragraph" w:styleId="23">
    <w:name w:val="Normal (Web)"/>
    <w:basedOn w:val="1"/>
    <w:semiHidden/>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2"/>
    <w:next w:val="12"/>
    <w:link w:val="42"/>
    <w:semiHidden/>
    <w:unhideWhenUsed/>
    <w:qFormat/>
    <w:uiPriority w:val="99"/>
    <w:rPr>
      <w:b/>
      <w:bCs/>
    </w:rPr>
  </w:style>
  <w:style w:type="table" w:styleId="26">
    <w:name w:val="Table Simple 1"/>
    <w:basedOn w:val="25"/>
    <w:semiHidden/>
    <w:unhideWhenUsed/>
    <w:qFormat/>
    <w:uiPriority w:val="0"/>
    <w:pPr>
      <w:widowControl w:val="0"/>
      <w:jc w:val="both"/>
    </w:pPr>
    <w:tblPr>
      <w:tblBorders>
        <w:top w:val="single" w:color="008000" w:sz="12" w:space="0"/>
        <w:bottom w:val="single" w:color="008000" w:sz="12" w:space="0"/>
      </w:tblBorders>
    </w:tbl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28">
    <w:name w:val="Hyperlink"/>
    <w:semiHidden/>
    <w:qFormat/>
    <w:uiPriority w:val="0"/>
    <w:rPr>
      <w:color w:val="333333"/>
      <w:u w:val="none"/>
    </w:rPr>
  </w:style>
  <w:style w:type="character" w:styleId="29">
    <w:name w:val="annotation reference"/>
    <w:basedOn w:val="27"/>
    <w:semiHidden/>
    <w:unhideWhenUsed/>
    <w:qFormat/>
    <w:uiPriority w:val="99"/>
    <w:rPr>
      <w:sz w:val="21"/>
      <w:szCs w:val="21"/>
    </w:rPr>
  </w:style>
  <w:style w:type="character" w:customStyle="1" w:styleId="30">
    <w:name w:val="shengtx1"/>
    <w:qFormat/>
    <w:uiPriority w:val="0"/>
    <w:rPr>
      <w:color w:val="663300"/>
      <w:sz w:val="20"/>
      <w:szCs w:val="20"/>
      <w:u w:val="none"/>
    </w:rPr>
  </w:style>
  <w:style w:type="character" w:customStyle="1" w:styleId="31">
    <w:name w:val="已访问的超链接1"/>
    <w:semiHidden/>
    <w:qFormat/>
    <w:uiPriority w:val="0"/>
    <w:rPr>
      <w:color w:val="800080"/>
      <w:u w:val="single"/>
    </w:rPr>
  </w:style>
  <w:style w:type="paragraph" w:customStyle="1" w:styleId="32">
    <w:name w:val="大纲编号"/>
    <w:basedOn w:val="1"/>
    <w:next w:val="2"/>
    <w:qFormat/>
    <w:uiPriority w:val="0"/>
    <w:pPr>
      <w:pageBreakBefore/>
      <w:adjustRightInd w:val="0"/>
      <w:spacing w:line="312" w:lineRule="atLeast"/>
      <w:textAlignment w:val="baseline"/>
    </w:pPr>
    <w:rPr>
      <w:kern w:val="0"/>
      <w:szCs w:val="20"/>
    </w:rPr>
  </w:style>
  <w:style w:type="character" w:customStyle="1" w:styleId="33">
    <w:name w:val="页眉 字符"/>
    <w:link w:val="20"/>
    <w:qFormat/>
    <w:uiPriority w:val="99"/>
    <w:rPr>
      <w:kern w:val="2"/>
      <w:sz w:val="18"/>
      <w:szCs w:val="18"/>
    </w:rPr>
  </w:style>
  <w:style w:type="character" w:customStyle="1" w:styleId="34">
    <w:name w:val="页脚 字符"/>
    <w:link w:val="19"/>
    <w:qFormat/>
    <w:uiPriority w:val="99"/>
    <w:rPr>
      <w:kern w:val="2"/>
      <w:sz w:val="18"/>
      <w:szCs w:val="18"/>
    </w:rPr>
  </w:style>
  <w:style w:type="character" w:customStyle="1" w:styleId="35">
    <w:name w:val="纯文本 字符"/>
    <w:link w:val="16"/>
    <w:qFormat/>
    <w:uiPriority w:val="99"/>
    <w:rPr>
      <w:rFonts w:ascii="宋体" w:hAnsi="Courier New" w:cs="宋体"/>
      <w:sz w:val="18"/>
    </w:rPr>
  </w:style>
  <w:style w:type="character" w:customStyle="1" w:styleId="36">
    <w:name w:val="纯文本 Char1"/>
    <w:semiHidden/>
    <w:qFormat/>
    <w:uiPriority w:val="99"/>
    <w:rPr>
      <w:rFonts w:ascii="宋体" w:hAnsi="Courier New" w:cs="Courier New"/>
      <w:kern w:val="2"/>
      <w:sz w:val="21"/>
      <w:szCs w:val="21"/>
    </w:rPr>
  </w:style>
  <w:style w:type="paragraph" w:styleId="37">
    <w:name w:val="List Paragraph"/>
    <w:basedOn w:val="1"/>
    <w:qFormat/>
    <w:uiPriority w:val="34"/>
    <w:pPr>
      <w:adjustRightInd w:val="0"/>
      <w:spacing w:line="360" w:lineRule="atLeast"/>
      <w:ind w:firstLine="420" w:firstLineChars="200"/>
      <w:textAlignment w:val="baseline"/>
    </w:pPr>
    <w:rPr>
      <w:rFonts w:ascii="宋体" w:hAnsi="宋体" w:cs="宋体"/>
      <w:kern w:val="0"/>
      <w:sz w:val="18"/>
      <w:szCs w:val="18"/>
    </w:rPr>
  </w:style>
  <w:style w:type="character" w:customStyle="1" w:styleId="38">
    <w:name w:val="批注框文本 字符"/>
    <w:link w:val="18"/>
    <w:semiHidden/>
    <w:qFormat/>
    <w:uiPriority w:val="99"/>
    <w:rPr>
      <w:kern w:val="2"/>
      <w:sz w:val="18"/>
      <w:szCs w:val="18"/>
    </w:rPr>
  </w:style>
  <w:style w:type="character" w:customStyle="1" w:styleId="39">
    <w:name w:val="标题 3 字符"/>
    <w:link w:val="3"/>
    <w:semiHidden/>
    <w:qFormat/>
    <w:uiPriority w:val="9"/>
    <w:rPr>
      <w:b/>
      <w:bCs/>
      <w:kern w:val="2"/>
      <w:sz w:val="32"/>
      <w:szCs w:val="32"/>
    </w:rPr>
  </w:style>
  <w:style w:type="paragraph" w:customStyle="1" w:styleId="40">
    <w:name w:val="Char1"/>
    <w:basedOn w:val="1"/>
    <w:qFormat/>
    <w:uiPriority w:val="0"/>
    <w:rPr>
      <w:szCs w:val="20"/>
    </w:rPr>
  </w:style>
  <w:style w:type="character" w:customStyle="1" w:styleId="41">
    <w:name w:val="批注文字 字符"/>
    <w:basedOn w:val="27"/>
    <w:link w:val="12"/>
    <w:semiHidden/>
    <w:qFormat/>
    <w:uiPriority w:val="99"/>
    <w:rPr>
      <w:kern w:val="2"/>
      <w:sz w:val="21"/>
      <w:szCs w:val="24"/>
    </w:rPr>
  </w:style>
  <w:style w:type="character" w:customStyle="1" w:styleId="42">
    <w:name w:val="批注主题 字符"/>
    <w:basedOn w:val="41"/>
    <w:link w:val="24"/>
    <w:semiHidden/>
    <w:qFormat/>
    <w:uiPriority w:val="99"/>
    <w:rPr>
      <w:b/>
      <w:bCs/>
      <w:kern w:val="2"/>
      <w:sz w:val="21"/>
      <w:szCs w:val="24"/>
    </w:rPr>
  </w:style>
  <w:style w:type="character" w:styleId="43">
    <w:name w:val="Placeholder Text"/>
    <w:basedOn w:val="27"/>
    <w:semiHidden/>
    <w:qFormat/>
    <w:uiPriority w:val="99"/>
    <w:rPr>
      <w:color w:val="80808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E2C6C8A6-68A4-47A4-958A-AA8858A5CC8D}">
  <ds:schemaRefs/>
</ds:datastoreItem>
</file>

<file path=docProps/app.xml><?xml version="1.0" encoding="utf-8"?>
<Properties xmlns="http://schemas.openxmlformats.org/officeDocument/2006/extended-properties" xmlns:vt="http://schemas.openxmlformats.org/officeDocument/2006/docPropsVTypes">
  <Template>Normal.dotm</Template>
  <Company>安徽大学</Company>
  <Pages>8</Pages>
  <Words>72</Words>
  <Characters>81</Characters>
  <Lines>108</Lines>
  <Paragraphs>30</Paragraphs>
  <TotalTime>24</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2020-12-31T16:58:00Z</dcterms:created>
  <dc:creator>化学化工学院</dc:creator>
  <cp:lastModifiedBy>汤易非</cp:lastModifiedBy>
  <cp:lastPrinted>2023-02-15T14:14:00Z</cp:lastPrinted>
  <dcterms:modified xsi:type="dcterms:W3CDTF">2025-07-07T07:26:38Z</dcterms:modified>
  <dc:title>安徽大学关于制定课程教学大纲的指导性意见</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D8C184F1E7154009A03E409E8C4EA82B_13</vt:lpwstr>
  </property>
  <property fmtid="{D5CDD505-2E9C-101B-9397-08002B2CF9AE}" pid="4" name="KSOTemplateDocerSaveRecord">
    <vt:lpwstr>eyJoZGlkIjoiZjJhOWQ0ZDViOWZmNDI5NzgzOWEzMTJjYTFlZDgxNzMiLCJ1c2VySWQiOiIzNzUyMjYwMDYifQ==</vt:lpwstr>
  </property>
</Properties>
</file>