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ED1D">
      <w:pPr>
        <w:pStyle w:val="2"/>
        <w:widowControl/>
        <w:spacing w:before="0" w:beforeAutospacing="0" w:after="0" w:afterAutospacing="0" w:line="480" w:lineRule="exact"/>
        <w:ind w:leftChars="0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附件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适用院系制教学科研二级机构）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：</w:t>
      </w:r>
    </w:p>
    <w:p w14:paraId="380E0FA3">
      <w:pPr>
        <w:widowControl/>
        <w:spacing w:line="440" w:lineRule="exact"/>
        <w:ind w:left="630"/>
        <w:jc w:val="center"/>
        <w:rPr>
          <w:rFonts w:hAnsi="黑体" w:eastAsia="黑体"/>
          <w:b/>
          <w:sz w:val="32"/>
        </w:rPr>
      </w:pPr>
    </w:p>
    <w:p w14:paraId="20BBBB48">
      <w:pPr>
        <w:widowControl/>
        <w:spacing w:line="440" w:lineRule="exact"/>
        <w:ind w:left="630"/>
        <w:jc w:val="center"/>
        <w:rPr>
          <w:rFonts w:hAnsi="黑体" w:eastAsia="黑体"/>
          <w:b/>
          <w:sz w:val="32"/>
        </w:rPr>
      </w:pPr>
    </w:p>
    <w:p w14:paraId="20B2D83A">
      <w:pPr>
        <w:widowControl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/>
          <w:sz w:val="60"/>
          <w:szCs w:val="60"/>
        </w:rPr>
      </w:pPr>
    </w:p>
    <w:p w14:paraId="786EFDD8">
      <w:pPr>
        <w:widowControl/>
        <w:ind w:left="630"/>
        <w:jc w:val="center"/>
        <w:rPr>
          <w:rFonts w:hint="eastAsia" w:ascii="方正小标宋简体" w:hAnsi="方正小标宋简体" w:eastAsia="方正小标宋简体" w:cs="方正小标宋简体"/>
          <w:b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60"/>
          <w:szCs w:val="60"/>
          <w:lang w:val="en-US" w:eastAsia="zh-CN"/>
        </w:rPr>
        <w:t>合肥理工学院</w:t>
      </w:r>
    </w:p>
    <w:p w14:paraId="5F3AAD2D">
      <w:pPr>
        <w:widowControl/>
        <w:spacing w:line="440" w:lineRule="exact"/>
        <w:ind w:left="630"/>
        <w:jc w:val="center"/>
        <w:rPr>
          <w:rFonts w:hAnsi="黑体" w:eastAsia="黑体"/>
          <w:b/>
          <w:sz w:val="32"/>
        </w:rPr>
      </w:pPr>
    </w:p>
    <w:p w14:paraId="46DBF9C1">
      <w:pPr>
        <w:widowControl/>
        <w:ind w:left="630"/>
        <w:jc w:val="center"/>
        <w:rPr>
          <w:rFonts w:ascii="方正小标宋简体" w:hAnsi="方正小标宋简体" w:eastAsia="方正小标宋简体" w:cs="方正小标宋简体"/>
          <w:b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/>
          <w:sz w:val="60"/>
          <w:szCs w:val="60"/>
        </w:rPr>
        <w:t>教学检查自查工作报告</w:t>
      </w:r>
    </w:p>
    <w:p w14:paraId="7E2586EF">
      <w:pPr>
        <w:widowControl/>
        <w:ind w:left="630"/>
        <w:jc w:val="center"/>
        <w:rPr>
          <w:rFonts w:ascii="方正仿宋_GBK" w:hAnsi="方正仿宋_GBK" w:eastAsia="方正仿宋_GBK" w:cs="方正仿宋_GBK"/>
          <w:b/>
          <w:sz w:val="44"/>
        </w:rPr>
      </w:pPr>
      <w:r>
        <w:rPr>
          <w:rFonts w:hint="eastAsia" w:ascii="方正仿宋_GBK" w:hAnsi="方正仿宋_GBK" w:eastAsia="方正仿宋_GBK" w:cs="方正仿宋_GBK"/>
          <w:b/>
          <w:sz w:val="44"/>
        </w:rPr>
        <w:t>（20</w:t>
      </w: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b/>
          <w:sz w:val="44"/>
        </w:rPr>
        <w:t>-20</w:t>
      </w: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b/>
          <w:sz w:val="44"/>
        </w:rPr>
        <w:t>学年第</w:t>
      </w: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b/>
          <w:sz w:val="44"/>
        </w:rPr>
        <w:t>学期）</w:t>
      </w:r>
    </w:p>
    <w:p w14:paraId="1FA121A0">
      <w:pPr>
        <w:widowControl/>
        <w:ind w:left="630" w:firstLine="1300"/>
        <w:jc w:val="left"/>
        <w:rPr>
          <w:sz w:val="52"/>
        </w:rPr>
      </w:pPr>
    </w:p>
    <w:p w14:paraId="6ED06CE8">
      <w:pPr>
        <w:widowControl/>
        <w:ind w:left="630" w:firstLine="1300"/>
        <w:jc w:val="left"/>
        <w:rPr>
          <w:sz w:val="52"/>
        </w:rPr>
      </w:pPr>
    </w:p>
    <w:p w14:paraId="080F803F">
      <w:pPr>
        <w:widowControl/>
        <w:ind w:left="630" w:leftChars="300" w:firstLine="442" w:firstLineChars="100"/>
        <w:rPr>
          <w:rFonts w:hint="eastAsia" w:ascii="Calibri" w:hAnsi="Calibri" w:eastAsia="方正仿宋_GBK" w:cs="Times New Roman"/>
          <w:bCs/>
          <w:sz w:val="44"/>
          <w:u w:val="thic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学院</w:t>
      </w:r>
      <w:r>
        <w:rPr>
          <w:rFonts w:hint="eastAsia" w:ascii="方正仿宋_GBK" w:hAnsi="方正仿宋_GBK" w:eastAsia="方正仿宋_GBK" w:cs="方正仿宋_GBK"/>
          <w:b/>
          <w:sz w:val="44"/>
          <w:szCs w:val="4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sz w:val="44"/>
          <w:szCs w:val="44"/>
          <w:lang w:val="en-US" w:eastAsia="zh-CN"/>
        </w:rPr>
        <w:t>部）</w:t>
      </w:r>
      <w:r>
        <w:rPr>
          <w:rFonts w:hint="eastAsia" w:ascii="方正仿宋_GBK" w:hAnsi="方正仿宋_GBK" w:eastAsia="方正仿宋_GBK" w:cs="方正仿宋_GBK"/>
          <w:bCs/>
          <w:sz w:val="44"/>
          <w:szCs w:val="44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bCs/>
          <w:sz w:val="44"/>
          <w:szCs w:val="44"/>
          <w:u w:val="single"/>
          <w:lang w:val="en-US" w:eastAsia="zh-CN"/>
        </w:rPr>
        <w:t xml:space="preserve"> </w:t>
      </w:r>
    </w:p>
    <w:p w14:paraId="08DB91B7">
      <w:pPr>
        <w:widowControl/>
        <w:ind w:left="630" w:leftChars="300" w:firstLine="1767" w:firstLineChars="400"/>
        <w:rPr>
          <w:rFonts w:ascii="Calibri" w:hAnsi="Calibri" w:eastAsia="方正仿宋_GBK" w:cs="Times New Roman"/>
          <w:bCs/>
          <w:sz w:val="44"/>
          <w:u w:val="thick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时间</w:t>
      </w:r>
      <w:r>
        <w:rPr>
          <w:rFonts w:hint="eastAsia" w:ascii="Calibri" w:hAnsi="Calibri" w:eastAsia="方正仿宋_GBK" w:cs="Times New Roman"/>
          <w:bCs/>
          <w:sz w:val="44"/>
          <w:u w:val="single"/>
        </w:rPr>
        <w:t xml:space="preserve">                </w:t>
      </w:r>
    </w:p>
    <w:p w14:paraId="15B83E0D">
      <w:pPr>
        <w:widowControl/>
        <w:spacing w:line="360" w:lineRule="auto"/>
        <w:jc w:val="left"/>
        <w:rPr>
          <w:b/>
          <w:sz w:val="44"/>
        </w:rPr>
      </w:pPr>
    </w:p>
    <w:p w14:paraId="078FD549">
      <w:pPr>
        <w:widowControl/>
        <w:spacing w:line="360" w:lineRule="auto"/>
        <w:ind w:left="630"/>
        <w:jc w:val="left"/>
        <w:rPr>
          <w:b/>
          <w:sz w:val="44"/>
        </w:rPr>
      </w:pPr>
    </w:p>
    <w:p w14:paraId="3C1F2C44">
      <w:pPr>
        <w:widowControl/>
        <w:spacing w:line="360" w:lineRule="auto"/>
        <w:ind w:left="630"/>
        <w:jc w:val="left"/>
        <w:rPr>
          <w:b/>
          <w:sz w:val="44"/>
        </w:rPr>
      </w:pPr>
    </w:p>
    <w:p w14:paraId="73A72520">
      <w:pPr>
        <w:widowControl/>
        <w:spacing w:line="360" w:lineRule="auto"/>
        <w:ind w:left="630"/>
        <w:jc w:val="left"/>
        <w:rPr>
          <w:b/>
          <w:sz w:val="44"/>
        </w:rPr>
      </w:pPr>
    </w:p>
    <w:p w14:paraId="259DD3F6">
      <w:pPr>
        <w:widowControl/>
        <w:ind w:left="630"/>
        <w:jc w:val="center"/>
        <w:rPr>
          <w:rFonts w:hint="eastAsia" w:ascii="方正仿宋_GBK" w:hAnsi="方正仿宋_GBK" w:eastAsia="方正仿宋_GBK" w:cs="方正仿宋_GBK"/>
          <w:b/>
          <w:sz w:val="44"/>
        </w:rPr>
      </w:pP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教务管理部</w:t>
      </w:r>
      <w:r>
        <w:rPr>
          <w:rFonts w:hint="eastAsia" w:ascii="方正仿宋_GBK" w:hAnsi="方正仿宋_GBK" w:eastAsia="方正仿宋_GBK" w:cs="方正仿宋_GBK"/>
          <w:b/>
          <w:sz w:val="44"/>
        </w:rPr>
        <w:t xml:space="preserve">  制</w:t>
      </w:r>
    </w:p>
    <w:p w14:paraId="4DB3E4CB">
      <w:pPr>
        <w:widowControl/>
        <w:ind w:left="630"/>
        <w:jc w:val="center"/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sz w:val="44"/>
        </w:rPr>
        <w:t>20</w:t>
      </w: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b/>
          <w:sz w:val="44"/>
        </w:rPr>
        <w:t>.</w:t>
      </w: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xx</w:t>
      </w:r>
    </w:p>
    <w:p w14:paraId="278DA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-20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学期</w:t>
      </w:r>
    </w:p>
    <w:p w14:paraId="3FD6A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u w:val="single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部）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教学检查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</w:rPr>
        <w:t>自查工作报告</w:t>
      </w:r>
    </w:p>
    <w:p w14:paraId="053BEE70">
      <w:pPr>
        <w:widowControl/>
        <w:spacing w:line="520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3B91ACEB">
      <w:pPr>
        <w:widowControl/>
        <w:spacing w:line="520" w:lineRule="exact"/>
        <w:ind w:left="0" w:leftChars="0" w:firstLine="0" w:firstLineChars="0"/>
        <w:jc w:val="both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一、自查工作开展情况</w:t>
      </w:r>
    </w:p>
    <w:p w14:paraId="2621C097">
      <w:pPr>
        <w:widowControl/>
        <w:spacing w:line="520" w:lineRule="exact"/>
        <w:ind w:left="630" w:firstLine="562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  <w:t>....</w:t>
      </w:r>
    </w:p>
    <w:p w14:paraId="6DC3B35F">
      <w:pPr>
        <w:widowControl/>
        <w:spacing w:line="520" w:lineRule="exact"/>
        <w:ind w:left="0" w:leftChars="0" w:firstLine="0" w:firstLineChars="0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二、自查结果</w:t>
      </w:r>
    </w:p>
    <w:p w14:paraId="0378DC13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（一）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课程思政</w:t>
      </w:r>
    </w:p>
    <w:p w14:paraId="519D4515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30D4C916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08C99B8D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（二）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专业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建设</w:t>
      </w:r>
    </w:p>
    <w:p w14:paraId="7CEBD103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0BE47B65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2E98BDEF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（三）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实践教学保障</w:t>
      </w:r>
    </w:p>
    <w:p w14:paraId="3CD97639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32A19BF1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24C38C08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（四）课堂教学</w:t>
      </w:r>
    </w:p>
    <w:p w14:paraId="34B08988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5E19BB08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6C97139E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（五）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创新创业教育</w:t>
      </w:r>
    </w:p>
    <w:p w14:paraId="3B33D823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76CA8588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2D5AA9D7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（六）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教师发展</w:t>
      </w:r>
    </w:p>
    <w:p w14:paraId="6F3FFA43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  <w:t>....</w:t>
      </w:r>
    </w:p>
    <w:p w14:paraId="3F85F532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391277B6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）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质量保障</w:t>
      </w:r>
    </w:p>
    <w:p w14:paraId="44B7AA09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  <w:t>....</w:t>
      </w:r>
    </w:p>
    <w:p w14:paraId="23C4D18C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3B00D8DB">
      <w:pPr>
        <w:widowControl/>
        <w:autoSpaceDE w:val="0"/>
        <w:autoSpaceDN w:val="0"/>
        <w:spacing w:line="560" w:lineRule="exact"/>
        <w:ind w:left="630" w:leftChars="0" w:firstLine="562" w:firstLineChars="20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67C449F6">
      <w:pPr>
        <w:widowControl/>
        <w:autoSpaceDE w:val="0"/>
        <w:autoSpaceDN w:val="0"/>
        <w:spacing w:line="560" w:lineRule="exact"/>
        <w:ind w:left="630" w:leftChars="0" w:firstLine="562" w:firstLineChars="20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54996A9C">
      <w:pPr>
        <w:widowControl/>
        <w:autoSpaceDE w:val="0"/>
        <w:autoSpaceDN w:val="0"/>
        <w:spacing w:line="560" w:lineRule="exact"/>
        <w:ind w:left="0" w:leftChars="0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三、问题原因分析与整改措施</w:t>
      </w:r>
    </w:p>
    <w:p w14:paraId="744ACCD7">
      <w:pPr>
        <w:pStyle w:val="2"/>
        <w:widowControl/>
        <w:spacing w:before="0" w:beforeAutospacing="0" w:after="0" w:afterAutospacing="0" w:line="480" w:lineRule="exact"/>
        <w:ind w:left="630"/>
        <w:jc w:val="both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  <w:t>....</w:t>
      </w:r>
    </w:p>
    <w:p w14:paraId="7A9CC99C">
      <w:pPr>
        <w:pStyle w:val="2"/>
        <w:widowControl/>
        <w:spacing w:before="0" w:beforeAutospacing="0" w:after="0" w:afterAutospacing="0" w:line="480" w:lineRule="exact"/>
        <w:ind w:left="630"/>
        <w:jc w:val="both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</w:p>
    <w:p w14:paraId="2762B089">
      <w:pPr>
        <w:pStyle w:val="2"/>
        <w:widowControl/>
        <w:spacing w:before="0" w:beforeAutospacing="0" w:after="0" w:afterAutospacing="0" w:line="480" w:lineRule="exact"/>
        <w:ind w:left="630"/>
        <w:jc w:val="both"/>
        <w:rPr>
          <w:rFonts w:ascii="方正仿宋_GBK" w:hAnsi="方正仿宋_GBK" w:eastAsia="方正仿宋_GBK" w:cs="方正仿宋_GBK"/>
          <w:sz w:val="28"/>
          <w:szCs w:val="28"/>
        </w:rPr>
      </w:pPr>
    </w:p>
    <w:p w14:paraId="2285504E">
      <w:pPr>
        <w:pStyle w:val="2"/>
        <w:widowControl/>
        <w:spacing w:before="0" w:beforeAutospacing="0" w:after="0" w:afterAutospacing="0" w:line="480" w:lineRule="exact"/>
        <w:ind w:left="630"/>
        <w:jc w:val="both"/>
        <w:rPr>
          <w:rFonts w:ascii="方正仿宋_GBK" w:hAnsi="方正仿宋_GBK" w:eastAsia="方正仿宋_GBK" w:cs="方正仿宋_GBK"/>
          <w:sz w:val="28"/>
          <w:szCs w:val="28"/>
        </w:rPr>
      </w:pPr>
    </w:p>
    <w:p w14:paraId="61235EE1">
      <w:pPr>
        <w:pStyle w:val="2"/>
        <w:widowControl/>
        <w:spacing w:before="0" w:beforeAutospacing="0" w:after="0" w:afterAutospacing="0" w:line="480" w:lineRule="exact"/>
        <w:ind w:left="0" w:leftChars="0" w:firstLine="0" w:firstLineChars="0"/>
        <w:jc w:val="both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附件：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教学检查自查记录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表</w:t>
      </w:r>
    </w:p>
    <w:p w14:paraId="5A8547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6115B">
    <w:pPr>
      <w:widowControl/>
      <w:tabs>
        <w:tab w:val="center" w:pos="4153"/>
        <w:tab w:val="right" w:pos="8306"/>
      </w:tabs>
      <w:snapToGrid w:val="0"/>
      <w:ind w:left="63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BC10D">
    <w:pPr>
      <w:widowControl/>
      <w:tabs>
        <w:tab w:val="center" w:pos="4153"/>
        <w:tab w:val="right" w:pos="8306"/>
      </w:tabs>
      <w:snapToGrid w:val="0"/>
      <w:ind w:left="630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F74C9"/>
    <w:rsid w:val="6F3F74C9"/>
    <w:rsid w:val="F52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2025-11-05T16:38:00Z</dcterms:created>
  <dc:creator>青雀</dc:creator>
  <cp:lastModifiedBy>青雀</cp:lastModifiedBy>
  <dcterms:modified xsi:type="dcterms:W3CDTF">2026-03-30T15:54:58Z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B8D9B7BE06896A32809C0A6926C8D937_41</vt:lpwstr>
  </property>
</Properties>
</file>